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CBF8A">
      <w:pPr>
        <w:ind w:right="105"/>
        <w:jc w:val="right"/>
        <w:rPr>
          <w:rFonts w:eastAsia="黑体"/>
          <w:b/>
          <w:color w:val="000000" w:themeColor="text1"/>
          <w:spacing w:val="40"/>
          <w:w w:val="66"/>
          <w:sz w:val="60"/>
          <w:szCs w:val="60"/>
          <w:highlight w:val="none"/>
          <w14:textFill>
            <w14:solidFill>
              <w14:schemeClr w14:val="tx1"/>
            </w14:solidFill>
          </w14:textFill>
        </w:rPr>
      </w:pPr>
      <w:bookmarkStart w:id="12" w:name="_GoBack"/>
    </w:p>
    <w:p w14:paraId="7EE53831">
      <w:pPr>
        <w:ind w:right="105"/>
        <w:jc w:val="right"/>
        <w:rPr>
          <w:rFonts w:hint="eastAsia" w:eastAsia="黑体"/>
          <w:b/>
          <w:color w:val="000000" w:themeColor="text1"/>
          <w:spacing w:val="40"/>
          <w:w w:val="66"/>
          <w:sz w:val="60"/>
          <w:szCs w:val="60"/>
          <w:highlight w:val="none"/>
          <w:lang w:eastAsia="zh-CN"/>
          <w14:textFill>
            <w14:solidFill>
              <w14:schemeClr w14:val="tx1"/>
            </w14:solidFill>
          </w14:textFill>
        </w:rPr>
      </w:pPr>
      <w:r>
        <w:rPr>
          <w:rFonts w:hint="eastAsia" w:eastAsia="黑体"/>
          <w:b/>
          <w:color w:val="000000" w:themeColor="text1"/>
          <w:spacing w:val="40"/>
          <w:w w:val="66"/>
          <w:sz w:val="60"/>
          <w:szCs w:val="60"/>
          <w:highlight w:val="none"/>
          <w:lang w:eastAsia="zh-CN"/>
          <w14:textFill>
            <w14:solidFill>
              <w14:schemeClr w14:val="tx1"/>
            </w14:solidFill>
          </w14:textFill>
        </w:rPr>
        <w:t>天津市生态环境监测中心</w:t>
      </w:r>
    </w:p>
    <w:p w14:paraId="552741BC">
      <w:pPr>
        <w:ind w:right="105"/>
        <w:jc w:val="right"/>
        <w:rPr>
          <w:rFonts w:hint="eastAsia" w:eastAsia="黑体"/>
          <w:b/>
          <w:color w:val="000000" w:themeColor="text1"/>
          <w:spacing w:val="40"/>
          <w:w w:val="66"/>
          <w:sz w:val="60"/>
          <w:szCs w:val="60"/>
          <w:highlight w:val="none"/>
          <w:lang w:eastAsia="zh-CN"/>
          <w14:textFill>
            <w14:solidFill>
              <w14:schemeClr w14:val="tx1"/>
            </w14:solidFill>
          </w14:textFill>
        </w:rPr>
      </w:pPr>
      <w:r>
        <w:rPr>
          <w:rFonts w:hint="eastAsia" w:eastAsia="黑体"/>
          <w:b/>
          <w:color w:val="000000" w:themeColor="text1"/>
          <w:spacing w:val="40"/>
          <w:w w:val="66"/>
          <w:sz w:val="60"/>
          <w:szCs w:val="60"/>
          <w:highlight w:val="none"/>
          <w:lang w:eastAsia="zh-CN"/>
          <w14:textFill>
            <w14:solidFill>
              <w14:schemeClr w14:val="tx1"/>
            </w14:solidFill>
          </w14:textFill>
        </w:rPr>
        <w:t>环境监测仪器项目</w:t>
      </w:r>
    </w:p>
    <w:p w14:paraId="51F12688">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59264;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招标文件</w:t>
      </w:r>
    </w:p>
    <w:p w14:paraId="0ECFD4F1">
      <w:pPr>
        <w:ind w:right="1025"/>
        <w:jc w:val="center"/>
        <w:rPr>
          <w:rFonts w:eastAsia="黑体"/>
          <w:b/>
          <w:color w:val="000000" w:themeColor="text1"/>
          <w:spacing w:val="40"/>
          <w:w w:val="66"/>
          <w:sz w:val="60"/>
          <w:szCs w:val="60"/>
          <w:highlight w:val="none"/>
          <w14:textFill>
            <w14:solidFill>
              <w14:schemeClr w14:val="tx1"/>
            </w14:solidFill>
          </w14:textFill>
        </w:rPr>
      </w:pPr>
    </w:p>
    <w:p w14:paraId="4CA92617">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5CDB0FD8">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TGPC-2024-A-0157</w:t>
      </w:r>
      <w:r>
        <w:rPr>
          <w:rFonts w:eastAsia="黑体"/>
          <w:color w:val="000000" w:themeColor="text1"/>
          <w:spacing w:val="40"/>
          <w:w w:val="66"/>
          <w:sz w:val="32"/>
          <w:szCs w:val="32"/>
          <w:highlight w:val="none"/>
          <w14:textFill>
            <w14:solidFill>
              <w14:schemeClr w14:val="tx1"/>
            </w14:solidFill>
          </w14:textFill>
        </w:rPr>
        <w:t>）</w:t>
      </w:r>
    </w:p>
    <w:p w14:paraId="0CD71EEB">
      <w:pPr>
        <w:rPr>
          <w:color w:val="000000" w:themeColor="text1"/>
          <w:sz w:val="40"/>
          <w:highlight w:val="none"/>
          <w14:textFill>
            <w14:solidFill>
              <w14:schemeClr w14:val="tx1"/>
            </w14:solidFill>
          </w14:textFill>
        </w:rPr>
      </w:pPr>
    </w:p>
    <w:p w14:paraId="6A1D5CEC">
      <w:pPr>
        <w:rPr>
          <w:color w:val="000000" w:themeColor="text1"/>
          <w:sz w:val="36"/>
          <w:highlight w:val="none"/>
          <w14:textFill>
            <w14:solidFill>
              <w14:schemeClr w14:val="tx1"/>
            </w14:solidFill>
          </w14:textFill>
        </w:rPr>
      </w:pPr>
    </w:p>
    <w:p w14:paraId="480DD591">
      <w:pPr>
        <w:rPr>
          <w:color w:val="000000" w:themeColor="text1"/>
          <w:sz w:val="36"/>
          <w:highlight w:val="none"/>
          <w14:textFill>
            <w14:solidFill>
              <w14:schemeClr w14:val="tx1"/>
            </w14:solidFill>
          </w14:textFill>
        </w:rPr>
      </w:pPr>
    </w:p>
    <w:p w14:paraId="79923E55">
      <w:pPr>
        <w:rPr>
          <w:color w:val="000000" w:themeColor="text1"/>
          <w:sz w:val="36"/>
          <w:highlight w:val="none"/>
          <w14:textFill>
            <w14:solidFill>
              <w14:schemeClr w14:val="tx1"/>
            </w14:solidFill>
          </w14:textFill>
        </w:rPr>
      </w:pPr>
    </w:p>
    <w:p w14:paraId="64E751B3">
      <w:pPr>
        <w:rPr>
          <w:color w:val="000000" w:themeColor="text1"/>
          <w:sz w:val="36"/>
          <w:highlight w:val="none"/>
          <w14:textFill>
            <w14:solidFill>
              <w14:schemeClr w14:val="tx1"/>
            </w14:solidFill>
          </w14:textFill>
        </w:rPr>
      </w:pPr>
    </w:p>
    <w:p w14:paraId="74954093">
      <w:pPr>
        <w:rPr>
          <w:color w:val="000000" w:themeColor="text1"/>
          <w:sz w:val="36"/>
          <w:highlight w:val="none"/>
          <w14:textFill>
            <w14:solidFill>
              <w14:schemeClr w14:val="tx1"/>
            </w14:solidFill>
          </w14:textFill>
        </w:rPr>
      </w:pPr>
    </w:p>
    <w:p w14:paraId="56CC03BC">
      <w:pPr>
        <w:rPr>
          <w:color w:val="000000" w:themeColor="text1"/>
          <w:sz w:val="36"/>
          <w:highlight w:val="none"/>
          <w14:textFill>
            <w14:solidFill>
              <w14:schemeClr w14:val="tx1"/>
            </w14:solidFill>
          </w14:textFill>
        </w:rPr>
      </w:pPr>
    </w:p>
    <w:p w14:paraId="407F7226">
      <w:pPr>
        <w:rPr>
          <w:color w:val="000000" w:themeColor="text1"/>
          <w:sz w:val="36"/>
          <w:highlight w:val="none"/>
          <w14:textFill>
            <w14:solidFill>
              <w14:schemeClr w14:val="tx1"/>
            </w14:solidFill>
          </w14:textFill>
        </w:rPr>
      </w:pPr>
    </w:p>
    <w:p w14:paraId="265172CB">
      <w:pPr>
        <w:rPr>
          <w:color w:val="000000" w:themeColor="text1"/>
          <w:sz w:val="36"/>
          <w:highlight w:val="none"/>
          <w14:textFill>
            <w14:solidFill>
              <w14:schemeClr w14:val="tx1"/>
            </w14:solidFill>
          </w14:textFill>
        </w:rPr>
      </w:pPr>
    </w:p>
    <w:p w14:paraId="547B8CBE">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364C60AB">
      <w:pPr>
        <w:tabs>
          <w:tab w:val="left" w:pos="3281"/>
          <w:tab w:val="center" w:pos="4711"/>
        </w:tabs>
        <w:jc w:val="center"/>
        <w:rPr>
          <w:rFonts w:hint="default" w:eastAsia="仿宋_GB2312"/>
          <w:b/>
          <w:bCs/>
          <w:color w:val="000000" w:themeColor="text1"/>
          <w:kern w:val="0"/>
          <w:sz w:val="44"/>
          <w:szCs w:val="44"/>
          <w:highlight w:val="none"/>
          <w:lang w:val="en-US" w:eastAsia="zh-CN"/>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8</w:t>
      </w:r>
    </w:p>
    <w:p w14:paraId="4AD772EB">
      <w:pPr>
        <w:widowControl/>
        <w:jc w:val="left"/>
        <w:rPr>
          <w:rFonts w:eastAsia="仿宋_GB2312"/>
          <w:b/>
          <w:bCs/>
          <w:color w:val="000000" w:themeColor="text1"/>
          <w:kern w:val="0"/>
          <w:sz w:val="44"/>
          <w:szCs w:val="44"/>
          <w:highlight w:val="none"/>
          <w14:textFill>
            <w14:solidFill>
              <w14:schemeClr w14:val="tx1"/>
            </w14:solidFill>
          </w14:textFill>
        </w:rPr>
      </w:pPr>
    </w:p>
    <w:p w14:paraId="67E42D2F">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footerReference r:id="rId4" w:type="default"/>
          <w:pgSz w:w="11906" w:h="16838"/>
          <w:pgMar w:top="1440" w:right="1797" w:bottom="1440" w:left="1797" w:header="851" w:footer="992" w:gutter="0"/>
          <w:pgNumType w:start="1"/>
          <w:cols w:space="425" w:num="1"/>
          <w:docGrid w:type="linesAndChars" w:linePitch="285" w:charSpace="-3449"/>
        </w:sectPr>
      </w:pPr>
    </w:p>
    <w:p w14:paraId="5A5EF306">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14:paraId="4BADD447">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投标邀请函</w:t>
      </w:r>
    </w:p>
    <w:p w14:paraId="176DEF6B">
      <w:pPr>
        <w:spacing w:line="560" w:lineRule="exact"/>
        <w:ind w:right="-141" w:rightChars="-73"/>
        <w:rPr>
          <w:b/>
          <w:color w:val="000000" w:themeColor="text1"/>
          <w:sz w:val="24"/>
          <w:highlight w:val="none"/>
          <w14:textFill>
            <w14:solidFill>
              <w14:schemeClr w14:val="tx1"/>
            </w14:solidFill>
          </w14:textFill>
        </w:rPr>
      </w:pPr>
    </w:p>
    <w:p w14:paraId="16B08F32">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第二部分 </w:t>
      </w:r>
      <w:r>
        <w:rPr>
          <w:rFonts w:hint="eastAsia"/>
          <w:b/>
          <w:color w:val="000000" w:themeColor="text1"/>
          <w:sz w:val="24"/>
          <w:highlight w:val="none"/>
          <w14:textFill>
            <w14:solidFill>
              <w14:schemeClr w14:val="tx1"/>
            </w14:solidFill>
          </w14:textFill>
        </w:rPr>
        <w:t xml:space="preserve"> 招标项目要求</w:t>
      </w:r>
    </w:p>
    <w:p w14:paraId="174AE757">
      <w:pPr>
        <w:spacing w:line="560" w:lineRule="exact"/>
        <w:ind w:right="-141" w:rightChars="-73"/>
        <w:rPr>
          <w:b/>
          <w:color w:val="000000" w:themeColor="text1"/>
          <w:sz w:val="24"/>
          <w:highlight w:val="none"/>
          <w14:textFill>
            <w14:solidFill>
              <w14:schemeClr w14:val="tx1"/>
            </w14:solidFill>
          </w14:textFill>
        </w:rPr>
      </w:pPr>
    </w:p>
    <w:p w14:paraId="61626E86">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第三部分 </w:t>
      </w:r>
      <w:r>
        <w:rPr>
          <w:rFonts w:hint="eastAsia"/>
          <w:b/>
          <w:color w:val="000000" w:themeColor="text1"/>
          <w:sz w:val="24"/>
          <w:highlight w:val="none"/>
          <w14:textFill>
            <w14:solidFill>
              <w14:schemeClr w14:val="tx1"/>
            </w14:solidFill>
          </w14:textFill>
        </w:rPr>
        <w:t xml:space="preserve"> 投标须知</w:t>
      </w:r>
    </w:p>
    <w:p w14:paraId="43474E04">
      <w:pPr>
        <w:spacing w:line="560" w:lineRule="exact"/>
        <w:ind w:right="-141" w:rightChars="-73"/>
        <w:rPr>
          <w:color w:val="000000" w:themeColor="text1"/>
          <w:sz w:val="24"/>
          <w:highlight w:val="none"/>
          <w14:textFill>
            <w14:solidFill>
              <w14:schemeClr w14:val="tx1"/>
            </w14:solidFill>
          </w14:textFill>
        </w:rPr>
      </w:pPr>
    </w:p>
    <w:p w14:paraId="34ECB159">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第四部分 </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合同条款</w:t>
      </w:r>
    </w:p>
    <w:p w14:paraId="7978B598">
      <w:pPr>
        <w:spacing w:line="560" w:lineRule="exact"/>
        <w:rPr>
          <w:color w:val="000000" w:themeColor="text1"/>
          <w:sz w:val="24"/>
          <w:highlight w:val="none"/>
          <w14:textFill>
            <w14:solidFill>
              <w14:schemeClr w14:val="tx1"/>
            </w14:solidFill>
          </w14:textFill>
        </w:rPr>
      </w:pPr>
    </w:p>
    <w:p w14:paraId="7B277453">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第五部分 </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投标文件格式</w:t>
      </w:r>
    </w:p>
    <w:p w14:paraId="11561B8E">
      <w:pPr>
        <w:rPr>
          <w:color w:val="000000" w:themeColor="text1"/>
          <w:sz w:val="24"/>
          <w:highlight w:val="none"/>
          <w14:textFill>
            <w14:solidFill>
              <w14:schemeClr w14:val="tx1"/>
            </w14:solidFill>
          </w14:textFill>
        </w:rPr>
      </w:pPr>
    </w:p>
    <w:p w14:paraId="1112AE41">
      <w:pPr>
        <w:rPr>
          <w:color w:val="000000" w:themeColor="text1"/>
          <w:sz w:val="24"/>
          <w:highlight w:val="none"/>
          <w14:textFill>
            <w14:solidFill>
              <w14:schemeClr w14:val="tx1"/>
            </w14:solidFill>
          </w14:textFill>
        </w:rPr>
      </w:pPr>
    </w:p>
    <w:p w14:paraId="5274C25F">
      <w:pPr>
        <w:rPr>
          <w:color w:val="000000" w:themeColor="text1"/>
          <w:sz w:val="24"/>
          <w:highlight w:val="none"/>
          <w14:textFill>
            <w14:solidFill>
              <w14:schemeClr w14:val="tx1"/>
            </w14:solidFill>
          </w14:textFill>
        </w:rPr>
      </w:pPr>
    </w:p>
    <w:p w14:paraId="2C8A5176">
      <w:pPr>
        <w:rPr>
          <w:color w:val="000000" w:themeColor="text1"/>
          <w:sz w:val="24"/>
          <w:highlight w:val="none"/>
          <w14:textFill>
            <w14:solidFill>
              <w14:schemeClr w14:val="tx1"/>
            </w14:solidFill>
          </w14:textFill>
        </w:rPr>
      </w:pPr>
    </w:p>
    <w:p w14:paraId="519E1B4D">
      <w:pPr>
        <w:rPr>
          <w:color w:val="000000" w:themeColor="text1"/>
          <w:sz w:val="24"/>
          <w:highlight w:val="none"/>
          <w14:textFill>
            <w14:solidFill>
              <w14:schemeClr w14:val="tx1"/>
            </w14:solidFill>
          </w14:textFill>
        </w:rPr>
      </w:pPr>
    </w:p>
    <w:p w14:paraId="3910DB06">
      <w:pPr>
        <w:rPr>
          <w:color w:val="000000" w:themeColor="text1"/>
          <w:sz w:val="24"/>
          <w:highlight w:val="none"/>
          <w14:textFill>
            <w14:solidFill>
              <w14:schemeClr w14:val="tx1"/>
            </w14:solidFill>
          </w14:textFill>
        </w:rPr>
      </w:pPr>
    </w:p>
    <w:p w14:paraId="5951972E">
      <w:pPr>
        <w:rPr>
          <w:b/>
          <w:color w:val="000000" w:themeColor="text1"/>
          <w:highlight w:val="none"/>
          <w14:textFill>
            <w14:solidFill>
              <w14:schemeClr w14:val="tx1"/>
            </w14:solidFill>
          </w14:textFill>
        </w:rPr>
      </w:pPr>
    </w:p>
    <w:p w14:paraId="40A85670">
      <w:pPr>
        <w:pStyle w:val="13"/>
        <w:rPr>
          <w:rFonts w:ascii="Times New Roman" w:hAnsi="Times New Roman"/>
          <w:color w:val="000000" w:themeColor="text1"/>
          <w:highlight w:val="none"/>
          <w14:textFill>
            <w14:solidFill>
              <w14:schemeClr w14:val="tx1"/>
            </w14:solidFill>
          </w14:textFill>
        </w:rPr>
        <w:sectPr>
          <w:footerReference r:id="rId5" w:type="default"/>
          <w:pgSz w:w="11906" w:h="16838"/>
          <w:pgMar w:top="1440" w:right="1797" w:bottom="1440" w:left="1797" w:header="851" w:footer="992" w:gutter="0"/>
          <w:pgNumType w:start="1"/>
          <w:cols w:space="425" w:num="1"/>
          <w:docGrid w:type="linesAndChars" w:linePitch="285" w:charSpace="-3449"/>
        </w:sectPr>
      </w:pPr>
      <w:bookmarkStart w:id="0" w:name="_Toc412903614"/>
    </w:p>
    <w:p w14:paraId="79BD6026">
      <w:pPr>
        <w:pStyle w:val="13"/>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14:paraId="78C58E23">
      <w:pPr>
        <w:pStyle w:val="24"/>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受天津市生态环境监测中心委托</w:t>
      </w:r>
      <w:r>
        <w:rPr>
          <w:rFonts w:ascii="Times New Roman" w:hAnsi="Times New Roman" w:eastAsia="宋体" w:cs="Times New Roman"/>
          <w:color w:val="000000" w:themeColor="text1"/>
          <w:szCs w:val="32"/>
          <w:highlight w:val="none"/>
          <w14:textFill>
            <w14:solidFill>
              <w14:schemeClr w14:val="tx1"/>
            </w14:solidFill>
          </w14:textFill>
        </w:rPr>
        <w:t>，天津市政府采购中心将以公开招标方式</w:t>
      </w:r>
      <w:r>
        <w:rPr>
          <w:rFonts w:hint="eastAsia" w:ascii="Times New Roman" w:hAnsi="Times New Roman" w:eastAsia="宋体" w:cs="Times New Roman"/>
          <w:color w:val="000000" w:themeColor="text1"/>
          <w:szCs w:val="32"/>
          <w:highlight w:val="none"/>
          <w14:textFill>
            <w14:solidFill>
              <w14:schemeClr w14:val="tx1"/>
            </w14:solidFill>
          </w14:textFill>
        </w:rPr>
        <w:t>，对</w:t>
      </w:r>
      <w:r>
        <w:rPr>
          <w:rFonts w:hint="eastAsia" w:ascii="Times New Roman" w:hAnsi="Times New Roman" w:eastAsia="宋体" w:cs="Times New Roman"/>
          <w:color w:val="000000" w:themeColor="text1"/>
          <w:szCs w:val="32"/>
          <w:highlight w:val="none"/>
          <w:lang w:eastAsia="zh-CN"/>
          <w14:textFill>
            <w14:solidFill>
              <w14:schemeClr w14:val="tx1"/>
            </w14:solidFill>
          </w14:textFill>
        </w:rPr>
        <w:t>天津市生态环境监测中心环境监测仪器项目</w:t>
      </w:r>
      <w:r>
        <w:rPr>
          <w:rFonts w:hint="eastAsia" w:ascii="Times New Roman" w:hAnsi="Times New Roman" w:eastAsia="宋体" w:cs="Times New Roman"/>
          <w:color w:val="000000" w:themeColor="text1"/>
          <w:szCs w:val="32"/>
          <w:highlight w:val="none"/>
          <w14:textFill>
            <w14:solidFill>
              <w14:schemeClr w14:val="tx1"/>
            </w14:solidFill>
          </w14:textFill>
        </w:rPr>
        <w:t>实施政府采购。</w:t>
      </w:r>
      <w:r>
        <w:rPr>
          <w:rFonts w:ascii="Times New Roman" w:hAnsi="Times New Roman" w:eastAsia="宋体" w:cs="Times New Roman"/>
          <w:color w:val="000000" w:themeColor="text1"/>
          <w:szCs w:val="32"/>
          <w:highlight w:val="none"/>
          <w14:textFill>
            <w14:solidFill>
              <w14:schemeClr w14:val="tx1"/>
            </w14:solidFill>
          </w14:textFill>
        </w:rPr>
        <w:t>现欢迎合格的供应商参加投标。</w:t>
      </w:r>
    </w:p>
    <w:p w14:paraId="2D7AB441">
      <w:pPr>
        <w:pStyle w:val="24"/>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64B53E4D">
      <w:pPr>
        <w:pStyle w:val="24"/>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ascii="Times New Roman" w:hAnsi="Times New Roman" w:eastAsia="宋体" w:cs="Times New Roman"/>
          <w:color w:val="000000" w:themeColor="text1"/>
          <w:szCs w:val="32"/>
          <w:highlight w:val="none"/>
          <w14:textFill>
            <w14:solidFill>
              <w14:schemeClr w14:val="tx1"/>
            </w14:solidFill>
          </w14:textFill>
        </w:rPr>
        <w:t>一、项目名称和编号</w:t>
      </w:r>
    </w:p>
    <w:p w14:paraId="00635C02">
      <w:pPr>
        <w:pStyle w:val="24"/>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highlight w:val="none"/>
          <w:lang w:eastAsia="zh-CN"/>
          <w14:textFill>
            <w14:solidFill>
              <w14:schemeClr w14:val="tx1"/>
            </w14:solidFill>
          </w14:textFill>
        </w:rPr>
        <w:t>天津市生态环境监测中心环境监测仪器项目</w:t>
      </w:r>
    </w:p>
    <w:p w14:paraId="6A66013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14:textFill>
            <w14:solidFill>
              <w14:schemeClr w14:val="tx1"/>
            </w14:solidFill>
          </w14:textFill>
        </w:rPr>
        <w:t>TGPC-2024-A-0157</w:t>
      </w:r>
    </w:p>
    <w:p w14:paraId="36DE8AB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14:paraId="39A38D25">
      <w:pPr>
        <w:tabs>
          <w:tab w:val="left" w:pos="210"/>
        </w:tabs>
        <w:autoSpaceDE w:val="0"/>
        <w:autoSpaceDN w:val="0"/>
        <w:adjustRightInd w:val="0"/>
        <w:spacing w:line="360" w:lineRule="auto"/>
        <w:ind w:firstLine="480" w:firstLineChars="200"/>
        <w:outlineLvl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第一包：流动分析仪</w:t>
      </w:r>
      <w:r>
        <w:rPr>
          <w:rFonts w:hint="eastAsia"/>
          <w:color w:val="000000" w:themeColor="text1"/>
          <w:sz w:val="24"/>
          <w:szCs w:val="24"/>
          <w:highlight w:val="none"/>
          <w:lang w:val="en-US" w:eastAsia="zh-CN"/>
          <w14:textFill>
            <w14:solidFill>
              <w14:schemeClr w14:val="tx1"/>
            </w14:solidFill>
          </w14:textFill>
        </w:rPr>
        <w:t>1台、</w:t>
      </w:r>
      <w:r>
        <w:rPr>
          <w:rFonts w:hint="eastAsia"/>
          <w:color w:val="000000" w:themeColor="text1"/>
          <w:sz w:val="24"/>
          <w:szCs w:val="24"/>
          <w:highlight w:val="none"/>
          <w:lang w:val="zh-CN"/>
          <w14:textFill>
            <w14:solidFill>
              <w14:schemeClr w14:val="tx1"/>
            </w14:solidFill>
          </w14:textFill>
        </w:rPr>
        <w:t>自动固相萃取仪</w:t>
      </w:r>
      <w:r>
        <w:rPr>
          <w:rFonts w:hint="eastAsia"/>
          <w:color w:val="000000" w:themeColor="text1"/>
          <w:sz w:val="24"/>
          <w:szCs w:val="24"/>
          <w:highlight w:val="none"/>
          <w:lang w:val="en-US" w:eastAsia="zh-CN"/>
          <w14:textFill>
            <w14:solidFill>
              <w14:schemeClr w14:val="tx1"/>
            </w14:solidFill>
          </w14:textFill>
        </w:rPr>
        <w:t>1台</w:t>
      </w:r>
      <w:r>
        <w:rPr>
          <w:rFonts w:hint="eastAsia"/>
          <w:color w:val="000000" w:themeColor="text1"/>
          <w:sz w:val="24"/>
          <w:szCs w:val="24"/>
          <w:highlight w:val="none"/>
          <w:lang w:val="zh-CN" w:eastAsia="zh-CN"/>
          <w14:textFill>
            <w14:solidFill>
              <w14:schemeClr w14:val="tx1"/>
            </w14:solidFill>
          </w14:textFill>
        </w:rPr>
        <w:t>、</w:t>
      </w:r>
      <w:r>
        <w:rPr>
          <w:rFonts w:hint="eastAsia"/>
          <w:color w:val="000000" w:themeColor="text1"/>
          <w:sz w:val="24"/>
          <w:szCs w:val="24"/>
          <w:highlight w:val="none"/>
          <w:lang w:val="zh-CN"/>
          <w14:textFill>
            <w14:solidFill>
              <w14:schemeClr w14:val="tx1"/>
            </w14:solidFill>
          </w14:textFill>
        </w:rPr>
        <w:t>多样品真空平行浓缩仪</w:t>
      </w:r>
      <w:r>
        <w:rPr>
          <w:rFonts w:hint="eastAsia"/>
          <w:color w:val="000000" w:themeColor="text1"/>
          <w:sz w:val="24"/>
          <w:szCs w:val="24"/>
          <w:highlight w:val="none"/>
          <w:lang w:val="en-US" w:eastAsia="zh-CN"/>
          <w14:textFill>
            <w14:solidFill>
              <w14:schemeClr w14:val="tx1"/>
            </w14:solidFill>
          </w14:textFill>
        </w:rPr>
        <w:t>1台</w:t>
      </w:r>
      <w:r>
        <w:rPr>
          <w:rFonts w:hint="eastAsia"/>
          <w:color w:val="000000" w:themeColor="text1"/>
          <w:sz w:val="24"/>
          <w:szCs w:val="24"/>
          <w:highlight w:val="none"/>
          <w:lang w:val="zh-CN" w:eastAsia="zh-CN"/>
          <w14:textFill>
            <w14:solidFill>
              <w14:schemeClr w14:val="tx1"/>
            </w14:solidFill>
          </w14:textFill>
        </w:rPr>
        <w:t>、</w:t>
      </w:r>
      <w:r>
        <w:rPr>
          <w:rFonts w:hint="eastAsia"/>
          <w:color w:val="000000" w:themeColor="text1"/>
          <w:sz w:val="24"/>
          <w:szCs w:val="24"/>
          <w:highlight w:val="none"/>
          <w:lang w:val="zh-CN"/>
          <w14:textFill>
            <w14:solidFill>
              <w14:schemeClr w14:val="tx1"/>
            </w14:solidFill>
          </w14:textFill>
        </w:rPr>
        <w:t>紫外烟气分析仪</w:t>
      </w:r>
      <w:r>
        <w:rPr>
          <w:rFonts w:hint="eastAsia"/>
          <w:color w:val="000000" w:themeColor="text1"/>
          <w:sz w:val="24"/>
          <w:szCs w:val="24"/>
          <w:highlight w:val="none"/>
          <w:lang w:val="en-US" w:eastAsia="zh-CN"/>
          <w14:textFill>
            <w14:solidFill>
              <w14:schemeClr w14:val="tx1"/>
            </w14:solidFill>
          </w14:textFill>
        </w:rPr>
        <w:t>1套</w:t>
      </w:r>
      <w:r>
        <w:rPr>
          <w:rFonts w:hint="eastAsia"/>
          <w:color w:val="000000" w:themeColor="text1"/>
          <w:sz w:val="24"/>
          <w:szCs w:val="24"/>
          <w:highlight w:val="none"/>
          <w:lang w:val="zh-CN"/>
          <w14:textFill>
            <w14:solidFill>
              <w14:schemeClr w14:val="tx1"/>
            </w14:solidFill>
          </w14:textFill>
        </w:rPr>
        <w:t>（采购需求详见</w:t>
      </w:r>
      <w:r>
        <w:rPr>
          <w:rFonts w:hint="eastAsia"/>
          <w:color w:val="000000" w:themeColor="text1"/>
          <w:sz w:val="24"/>
          <w:szCs w:val="24"/>
          <w:highlight w:val="none"/>
          <w:lang w:val="en-US" w:eastAsia="zh-CN"/>
          <w14:textFill>
            <w14:solidFill>
              <w14:schemeClr w14:val="tx1"/>
            </w14:solidFill>
          </w14:textFill>
        </w:rPr>
        <w:t>第二部分</w:t>
      </w:r>
      <w:r>
        <w:rPr>
          <w:rFonts w:hint="eastAsia"/>
          <w:color w:val="000000" w:themeColor="text1"/>
          <w:sz w:val="24"/>
          <w:szCs w:val="24"/>
          <w:highlight w:val="none"/>
          <w:lang w:val="zh-CN"/>
          <w14:textFill>
            <w14:solidFill>
              <w14:schemeClr w14:val="tx1"/>
            </w14:solidFill>
          </w14:textFill>
        </w:rPr>
        <w:t>招标项目要求），</w:t>
      </w:r>
      <w:r>
        <w:rPr>
          <w:rFonts w:hint="eastAsia"/>
          <w:color w:val="000000" w:themeColor="text1"/>
          <w:sz w:val="24"/>
          <w:szCs w:val="24"/>
          <w:highlight w:val="none"/>
          <w:lang w:val="zh-CN"/>
          <w14:textFill>
            <w14:solidFill>
              <w14:schemeClr w14:val="tx1"/>
            </w14:solidFill>
          </w14:textFill>
        </w:rPr>
        <w:t>合同履行期限：货到时间：合同签订后30日内供货；安装完成：生产厂家在接到用户通知3天内执行免费安装调试直至达到验收指标。</w:t>
      </w:r>
    </w:p>
    <w:p w14:paraId="723D9194">
      <w:pPr>
        <w:tabs>
          <w:tab w:val="left" w:pos="210"/>
        </w:tabs>
        <w:autoSpaceDE w:val="0"/>
        <w:autoSpaceDN w:val="0"/>
        <w:adjustRightInd w:val="0"/>
        <w:spacing w:line="360" w:lineRule="auto"/>
        <w:ind w:firstLine="480" w:firstLineChars="200"/>
        <w:outlineLvl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第二包：电磁自动监测设备1套、水中氚电解浓集装置1套</w:t>
      </w:r>
      <w:r>
        <w:rPr>
          <w:rFonts w:hint="eastAsia"/>
          <w:color w:val="000000" w:themeColor="text1"/>
          <w:sz w:val="24"/>
          <w:szCs w:val="24"/>
          <w:highlight w:val="none"/>
          <w:lang w:val="zh-CN"/>
          <w14:textFill>
            <w14:solidFill>
              <w14:schemeClr w14:val="tx1"/>
            </w14:solidFill>
          </w14:textFill>
        </w:rPr>
        <w:t>（采购需求详见</w:t>
      </w:r>
      <w:r>
        <w:rPr>
          <w:rFonts w:hint="eastAsia"/>
          <w:color w:val="000000" w:themeColor="text1"/>
          <w:sz w:val="24"/>
          <w:szCs w:val="24"/>
          <w:highlight w:val="none"/>
          <w:lang w:val="en-US" w:eastAsia="zh-CN"/>
          <w14:textFill>
            <w14:solidFill>
              <w14:schemeClr w14:val="tx1"/>
            </w14:solidFill>
          </w14:textFill>
        </w:rPr>
        <w:t>第二部分</w:t>
      </w:r>
      <w:r>
        <w:rPr>
          <w:rFonts w:hint="eastAsia"/>
          <w:color w:val="000000" w:themeColor="text1"/>
          <w:sz w:val="24"/>
          <w:szCs w:val="24"/>
          <w:highlight w:val="none"/>
          <w:lang w:val="zh-CN"/>
          <w14:textFill>
            <w14:solidFill>
              <w14:schemeClr w14:val="tx1"/>
            </w14:solidFill>
          </w14:textFill>
        </w:rPr>
        <w:t>招标项目要求），</w:t>
      </w:r>
      <w:r>
        <w:rPr>
          <w:rFonts w:hint="eastAsia"/>
          <w:color w:val="000000" w:themeColor="text1"/>
          <w:sz w:val="24"/>
          <w:szCs w:val="24"/>
          <w:highlight w:val="none"/>
          <w:lang w:val="zh-CN"/>
          <w14:textFill>
            <w14:solidFill>
              <w14:schemeClr w14:val="tx1"/>
            </w14:solidFill>
          </w14:textFill>
        </w:rPr>
        <w:t>合同履行期限：货到时间：合同签订后30日内供货；安装完成：生产厂家在接到用户通知3天内执行免费安装调试直至达到验收指标。</w:t>
      </w:r>
    </w:p>
    <w:p w14:paraId="5A305E16">
      <w:pPr>
        <w:tabs>
          <w:tab w:val="left" w:pos="210"/>
        </w:tabs>
        <w:autoSpaceDE w:val="0"/>
        <w:autoSpaceDN w:val="0"/>
        <w:adjustRightInd w:val="0"/>
        <w:spacing w:line="360" w:lineRule="auto"/>
        <w:ind w:firstLine="480" w:firstLineChars="200"/>
        <w:outlineLvl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第三包：</w:t>
      </w:r>
      <w:r>
        <w:rPr>
          <w:rFonts w:hint="default" w:eastAsia="宋体"/>
          <w:color w:val="000000" w:themeColor="text1"/>
          <w:sz w:val="24"/>
          <w:szCs w:val="24"/>
          <w:highlight w:val="none"/>
          <w:lang w:val="en-US" w:eastAsia="zh-CN"/>
          <w14:textFill>
            <w14:solidFill>
              <w14:schemeClr w14:val="tx1"/>
            </w14:solidFill>
          </w14:textFill>
        </w:rPr>
        <w:t>多参数水质分析仪</w:t>
      </w:r>
      <w:r>
        <w:rPr>
          <w:rFonts w:hint="eastAsia"/>
          <w:color w:val="000000" w:themeColor="text1"/>
          <w:sz w:val="24"/>
          <w:szCs w:val="24"/>
          <w:highlight w:val="none"/>
          <w:lang w:val="en-US" w:eastAsia="zh-CN"/>
          <w14:textFill>
            <w14:solidFill>
              <w14:schemeClr w14:val="tx1"/>
            </w14:solidFill>
          </w14:textFill>
        </w:rPr>
        <w:t>2台、</w:t>
      </w:r>
      <w:r>
        <w:rPr>
          <w:rFonts w:hint="eastAsia"/>
          <w:color w:val="000000" w:themeColor="text1"/>
          <w:sz w:val="24"/>
          <w:szCs w:val="24"/>
          <w:highlight w:val="none"/>
          <w:lang w:val="zh-CN"/>
          <w14:textFill>
            <w14:solidFill>
              <w14:schemeClr w14:val="tx1"/>
            </w14:solidFill>
          </w14:textFill>
        </w:rPr>
        <w:t>地下水低速采样洗井分析系统</w:t>
      </w:r>
      <w:r>
        <w:rPr>
          <w:rFonts w:hint="eastAsia"/>
          <w:color w:val="000000" w:themeColor="text1"/>
          <w:sz w:val="24"/>
          <w:szCs w:val="24"/>
          <w:highlight w:val="none"/>
          <w:lang w:val="en-US" w:eastAsia="zh-CN"/>
          <w14:textFill>
            <w14:solidFill>
              <w14:schemeClr w14:val="tx1"/>
            </w14:solidFill>
          </w14:textFill>
        </w:rPr>
        <w:t>2套</w:t>
      </w:r>
      <w:r>
        <w:rPr>
          <w:rFonts w:hint="eastAsia"/>
          <w:color w:val="000000" w:themeColor="text1"/>
          <w:sz w:val="24"/>
          <w:szCs w:val="24"/>
          <w:highlight w:val="none"/>
          <w:lang w:val="zh-CN"/>
          <w14:textFill>
            <w14:solidFill>
              <w14:schemeClr w14:val="tx1"/>
            </w14:solidFill>
          </w14:textFill>
        </w:rPr>
        <w:t>（采购需求详见</w:t>
      </w:r>
      <w:r>
        <w:rPr>
          <w:rFonts w:hint="eastAsia"/>
          <w:color w:val="000000" w:themeColor="text1"/>
          <w:sz w:val="24"/>
          <w:szCs w:val="24"/>
          <w:highlight w:val="none"/>
          <w:lang w:val="en-US" w:eastAsia="zh-CN"/>
          <w14:textFill>
            <w14:solidFill>
              <w14:schemeClr w14:val="tx1"/>
            </w14:solidFill>
          </w14:textFill>
        </w:rPr>
        <w:t>第二部分</w:t>
      </w:r>
      <w:r>
        <w:rPr>
          <w:rFonts w:hint="eastAsia"/>
          <w:color w:val="000000" w:themeColor="text1"/>
          <w:sz w:val="24"/>
          <w:szCs w:val="24"/>
          <w:highlight w:val="none"/>
          <w:lang w:val="zh-CN"/>
          <w14:textFill>
            <w14:solidFill>
              <w14:schemeClr w14:val="tx1"/>
            </w14:solidFill>
          </w14:textFill>
        </w:rPr>
        <w:t>招标项目要求），</w:t>
      </w:r>
      <w:r>
        <w:rPr>
          <w:rFonts w:hint="eastAsia"/>
          <w:color w:val="000000" w:themeColor="text1"/>
          <w:sz w:val="24"/>
          <w:szCs w:val="24"/>
          <w:highlight w:val="none"/>
          <w:lang w:val="zh-CN"/>
          <w14:textFill>
            <w14:solidFill>
              <w14:schemeClr w14:val="tx1"/>
            </w14:solidFill>
          </w14:textFill>
        </w:rPr>
        <w:t>合同履行期限：货到时间：合同签订后30日内供货；安装完成：生产厂家在接到用户通知3天内执行免费安装调试直至达到验收指标。</w:t>
      </w:r>
    </w:p>
    <w:p w14:paraId="1628F028">
      <w:pPr>
        <w:tabs>
          <w:tab w:val="left" w:pos="210"/>
        </w:tabs>
        <w:autoSpaceDE w:val="0"/>
        <w:autoSpaceDN w:val="0"/>
        <w:adjustRightInd w:val="0"/>
        <w:spacing w:line="360" w:lineRule="auto"/>
        <w:ind w:firstLine="480" w:firstLineChars="200"/>
        <w:outlineLvl w:val="0"/>
        <w:rPr>
          <w:strike/>
          <w:color w:val="000000" w:themeColor="text1"/>
          <w:sz w:val="24"/>
          <w:szCs w:val="24"/>
          <w:highlight w:val="none"/>
          <w14:textFill>
            <w14:solidFill>
              <w14:schemeClr w14:val="tx1"/>
            </w14:solidFill>
          </w14:textFill>
        </w:rPr>
      </w:pPr>
      <w:r>
        <w:rPr>
          <w:color w:val="000000" w:themeColor="text1"/>
          <w:sz w:val="24"/>
          <w:szCs w:val="24"/>
          <w:highlight w:val="none"/>
          <w:lang w:val="zh-CN"/>
          <w14:textFill>
            <w14:solidFill>
              <w14:schemeClr w14:val="tx1"/>
            </w14:solidFill>
          </w14:textFill>
        </w:rPr>
        <w:t>项目</w:t>
      </w:r>
      <w:r>
        <w:rPr>
          <w:rFonts w:hint="eastAsia"/>
          <w:color w:val="000000" w:themeColor="text1"/>
          <w:sz w:val="24"/>
          <w:szCs w:val="24"/>
          <w:highlight w:val="none"/>
          <w:lang w:val="zh-CN"/>
          <w14:textFill>
            <w14:solidFill>
              <w14:schemeClr w14:val="tx1"/>
            </w14:solidFill>
          </w14:textFill>
        </w:rPr>
        <w:t>不接受进口产品投标。</w:t>
      </w:r>
    </w:p>
    <w:p w14:paraId="2A8603D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p>
    <w:p w14:paraId="508C21D7">
      <w:pPr>
        <w:pStyle w:val="24"/>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第一包：1244000元</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其中：</w:t>
      </w:r>
      <w:r>
        <w:rPr>
          <w:rFonts w:hint="eastAsia" w:ascii="Times New Roman" w:hAnsi="Times New Roman" w:eastAsia="宋体" w:cs="Times New Roman"/>
          <w:color w:val="000000" w:themeColor="text1"/>
          <w:highlight w:val="none"/>
          <w:lang w:eastAsia="zh-CN"/>
          <w14:textFill>
            <w14:solidFill>
              <w14:schemeClr w14:val="tx1"/>
            </w14:solidFill>
          </w14:textFill>
        </w:rPr>
        <w:t>流动分析仪</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预算550000元、自动固相萃取仪预算350000元、多样品真空平行浓缩仪预算179000元、紫外烟气分析仪预算165000元；</w:t>
      </w:r>
    </w:p>
    <w:p w14:paraId="205571DC">
      <w:pPr>
        <w:pStyle w:val="24"/>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第二包：610000元；其中：电磁自动监测设备预算380000元、水中氚电解浓集装置预算230000元；</w:t>
      </w:r>
    </w:p>
    <w:p w14:paraId="059B509B">
      <w:pPr>
        <w:pStyle w:val="24"/>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第三包：</w:t>
      </w:r>
      <w:r>
        <w:rPr>
          <w:rFonts w:hint="default" w:ascii="Times New Roman" w:hAnsi="Times New Roman" w:eastAsia="宋体" w:cs="Times New Roman"/>
          <w:color w:val="000000" w:themeColor="text1"/>
          <w:highlight w:val="none"/>
          <w:lang w:val="en-US" w:eastAsia="zh-CN"/>
          <w14:textFill>
            <w14:solidFill>
              <w14:schemeClr w14:val="tx1"/>
            </w14:solidFill>
          </w14:textFill>
        </w:rPr>
        <w:t>380000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元；其中：多参数水质分析仪预算140000元、地下水低速采样洗井分析系统预算240000元。</w:t>
      </w:r>
    </w:p>
    <w:p w14:paraId="401F81D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每项产品的投标报价不得超出该项产品的预算，否则投标无效。</w:t>
      </w:r>
    </w:p>
    <w:p w14:paraId="69DEDF12">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14:paraId="6C734888">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bookmarkStart w:id="1" w:name="_Toc412903615"/>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）投标人须具备《中华人民共和国政府采购法》第二十二条第一款规定的条件，提供以下材料：</w:t>
      </w:r>
    </w:p>
    <w:p w14:paraId="31F28483">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7BDD59A4">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14:paraId="06ED08F5">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年度财务报告扫描件。</w:t>
      </w:r>
    </w:p>
    <w:p w14:paraId="5B6C421B">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62009FA5">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14:paraId="44E2216B">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222C474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14:paraId="1FD7B6A6">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38228C6F">
      <w:pPr>
        <w:pStyle w:val="24"/>
        <w:spacing w:line="360" w:lineRule="auto"/>
        <w:ind w:firstLine="480"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w:t>
      </w:r>
      <w:r>
        <w:rPr>
          <w:rFonts w:hint="eastAsia" w:ascii="Times New Roman" w:hAnsi="Times New Roman" w:eastAsia="宋体" w:cs="Times New Roman"/>
          <w:color w:val="000000" w:themeColor="text1"/>
          <w:highlight w:val="none"/>
          <w14:textFill>
            <w14:solidFill>
              <w14:schemeClr w14:val="tx1"/>
            </w14:solidFill>
          </w14:textFill>
        </w:rPr>
        <w:t>）本项目不接受联合体投标。</w:t>
      </w:r>
    </w:p>
    <w:p w14:paraId="4D96D362">
      <w:pPr>
        <w:pStyle w:val="24"/>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三）</w:t>
      </w:r>
      <w:r>
        <w:rPr>
          <w:rFonts w:hint="eastAsia" w:ascii="Times New Roman" w:hAnsi="Times New Roman" w:eastAsia="宋体" w:cs="Times New Roman"/>
          <w:color w:val="000000" w:themeColor="text1"/>
          <w:highlight w:val="none"/>
          <w14:textFill>
            <w14:solidFill>
              <w14:schemeClr w14:val="tx1"/>
            </w14:solidFill>
          </w14:textFill>
        </w:rPr>
        <w:t>本项目专门面向中小企业</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采购，提供《中小企业声明函》。</w:t>
      </w:r>
    </w:p>
    <w:p w14:paraId="453AA2A7">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16276FED">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（一）本项目专门面向中小企业</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采购</w:t>
      </w:r>
      <w:r>
        <w:rPr>
          <w:rFonts w:hint="eastAsia" w:ascii="Times New Roman" w:hAnsi="Times New Roman" w:eastAsia="宋体" w:cs="Times New Roman"/>
          <w:color w:val="000000" w:themeColor="text1"/>
          <w:highlight w:val="none"/>
          <w14:textFill>
            <w14:solidFill>
              <w14:schemeClr w14:val="tx1"/>
            </w14:solidFill>
          </w14:textFill>
        </w:rPr>
        <w:t>。</w:t>
      </w:r>
    </w:p>
    <w:p w14:paraId="20D22697">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747E3064">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（三）根据财政部、民政部、中国残疾人联合会发布的《关于促进残疾人就业政府采购政策的通知》规定，残疾人福利性单位视同小微企业。</w:t>
      </w:r>
    </w:p>
    <w:p w14:paraId="382F2790">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6C82BE9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79ABA8C9">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1A819805">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w:t>
      </w:r>
      <w:bookmarkStart w:id="2" w:name="OLE_LINK2"/>
      <w:bookmarkStart w:id="3" w:name="OLE_LINK1"/>
      <w:bookmarkStart w:id="4" w:name="OLE_LINK3"/>
      <w:r>
        <w:rPr>
          <w:rFonts w:ascii="Times New Roman" w:hAnsi="Times New Roman" w:eastAsia="宋体" w:cs="Times New Roman"/>
          <w:color w:val="000000" w:themeColor="text1"/>
          <w:highlight w:val="none"/>
          <w14:textFill>
            <w14:solidFill>
              <w14:schemeClr w14:val="tx1"/>
            </w14:solidFill>
          </w14:textFill>
        </w:rPr>
        <w:t>按照《关于调整优化节能产品、环境标志产品政府采购执行机制的通知》（财库〔2019〕9号）、《关于印发环境标志产品政府采购品目清单的通知》</w:t>
      </w:r>
      <w:bookmarkStart w:id="5" w:name="OLE_LINK5"/>
      <w:bookmarkStart w:id="6" w:name="OLE_LINK4"/>
      <w:r>
        <w:rPr>
          <w:rFonts w:ascii="Times New Roman" w:hAnsi="Times New Roman" w:eastAsia="宋体" w:cs="Times New Roman"/>
          <w:color w:val="000000" w:themeColor="text1"/>
          <w:highlight w:val="none"/>
          <w14:textFill>
            <w14:solidFill>
              <w14:schemeClr w14:val="tx1"/>
            </w14:solidFill>
          </w14:textFill>
        </w:rPr>
        <w:t>（财库〔2019〕18号）</w:t>
      </w:r>
      <w:bookmarkEnd w:id="5"/>
      <w:bookmarkEnd w:id="6"/>
      <w:r>
        <w:rPr>
          <w:rFonts w:ascii="Times New Roman" w:hAnsi="Times New Roman" w:eastAsia="宋体" w:cs="Times New Roman"/>
          <w:color w:val="000000" w:themeColor="text1"/>
          <w:highlight w:val="none"/>
          <w14:textFill>
            <w14:solidFill>
              <w14:schemeClr w14:val="tx1"/>
            </w14:solidFill>
          </w14:textFill>
        </w:rPr>
        <w:t>、《关于印发节能产品政府采购品目清单的通知》（财库〔2019〕19号）、《市场监管总局关于发布参与实施政府采购节能产品、环境标志产品认证机构名录的公告》（2019年第16号）等文件要求，对</w:t>
      </w:r>
      <w:r>
        <w:rPr>
          <w:rFonts w:ascii="Times New Roman" w:hAnsi="Times New Roman" w:cs="Times New Roman"/>
          <w:color w:val="000000" w:themeColor="text1"/>
          <w:highlight w:val="none"/>
          <w14:textFill>
            <w14:solidFill>
              <w14:schemeClr w14:val="tx1"/>
            </w14:solidFill>
          </w14:textFill>
        </w:rPr>
        <w:t>政府采购节能、环境标志品目清单内的产品实施</w:t>
      </w:r>
      <w:r>
        <w:rPr>
          <w:rFonts w:ascii="Times New Roman" w:hAnsi="Times New Roman" w:eastAsia="宋体" w:cs="Times New Roman"/>
          <w:color w:val="000000" w:themeColor="text1"/>
          <w:highlight w:val="none"/>
          <w14:textFill>
            <w14:solidFill>
              <w14:schemeClr w14:val="tx1"/>
            </w14:solidFill>
          </w14:textFill>
        </w:rPr>
        <w:t>优先采购和强制采购的评标方法。</w:t>
      </w:r>
      <w:bookmarkEnd w:id="2"/>
      <w:bookmarkEnd w:id="3"/>
      <w:bookmarkEnd w:id="4"/>
    </w:p>
    <w:p w14:paraId="7A89C4E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六、获取招标文件时间、方式</w:t>
      </w:r>
    </w:p>
    <w:p w14:paraId="713DA4EC">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14:paraId="5B8EA1A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14:paraId="096B762A">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获取招标文件网址：使用天津数字认证有限公司发出的CA数字证书（原天津市电子认证中心发出尚在有效期内的CA数字证书仍可使用）登录天津市政府采购中心网（网址：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"http://www.tjgpc.gov.cn" </w:instrText>
      </w:r>
      <w:r>
        <w:rPr>
          <w:color w:val="000000" w:themeColor="text1"/>
          <w:highlight w:val="none"/>
          <w14:textFill>
            <w14:solidFill>
              <w14:schemeClr w14:val="tx1"/>
            </w14:solidFill>
          </w14:textFill>
        </w:rPr>
        <w:fldChar w:fldCharType="separate"/>
      </w:r>
      <w:r>
        <w:rPr>
          <w:rStyle w:val="21"/>
          <w:rFonts w:hint="eastAsia" w:ascii="Times New Roman" w:hAnsi="Times New Roman" w:eastAsia="宋体" w:cs="Times New Roman"/>
          <w:color w:val="000000" w:themeColor="text1"/>
          <w:highlight w:val="none"/>
          <w14:textFill>
            <w14:solidFill>
              <w14:schemeClr w14:val="tx1"/>
            </w14:solidFill>
          </w14:textFill>
        </w:rPr>
        <w:t>http://tjgpc.zwfwb.tj.gov.cn</w:t>
      </w:r>
      <w:r>
        <w:rPr>
          <w:rStyle w:val="21"/>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14:paraId="7ECE73AA">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供应商注册、</w:t>
      </w:r>
      <w:r>
        <w:rPr>
          <w:rFonts w:ascii="Times New Roman" w:hAnsi="Times New Roman" w:eastAsia="宋体" w:cs="Times New Roman"/>
          <w:color w:val="000000" w:themeColor="text1"/>
          <w:highlight w:val="none"/>
          <w14:textFill>
            <w14:solidFill>
              <w14:schemeClr w14:val="tx1"/>
            </w14:solidFill>
          </w14:textFill>
        </w:rPr>
        <w:t>CA数字证书（USBKey）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14:paraId="2B2CC88A">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24538167</w:t>
      </w:r>
      <w:r>
        <w:rPr>
          <w:rFonts w:hint="eastAsia" w:ascii="Times New Roman" w:hAnsi="Times New Roman" w:eastAsia="宋体"/>
          <w:color w:val="000000" w:themeColor="text1"/>
          <w:highlight w:val="none"/>
          <w14:textFill>
            <w14:solidFill>
              <w14:schemeClr w14:val="tx1"/>
            </w14:solidFill>
          </w14:textFill>
        </w:rPr>
        <w:t>。</w:t>
      </w:r>
    </w:p>
    <w:p w14:paraId="708E366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（2）CA数字证书（USBKey）领取及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：参见天津市政府采购中心网（http://tjgpc.zwfwb.tj.gov.cn）--服务指南--供应商注册、领取CA数字证书（USBKey）及电子签章制章的流程。</w:t>
      </w:r>
    </w:p>
    <w:p w14:paraId="49F4384C">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14:paraId="133F189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电子签章办理联系电话：022-24538059。</w:t>
      </w:r>
    </w:p>
    <w:p w14:paraId="5DEB1862">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本项目不组织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和</w:t>
      </w:r>
      <w:r>
        <w:rPr>
          <w:rFonts w:hint="eastAsia" w:ascii="Times New Roman" w:hAnsi="Times New Roman" w:eastAsia="宋体" w:cs="Times New Roman"/>
          <w:color w:val="000000" w:themeColor="text1"/>
          <w:highlight w:val="none"/>
          <w14:textFill>
            <w14:solidFill>
              <w14:schemeClr w14:val="tx1"/>
            </w14:solidFill>
          </w14:textFill>
        </w:rPr>
        <w:t>标前答疑会</w:t>
      </w:r>
      <w:r>
        <w:rPr>
          <w:rFonts w:ascii="Times New Roman" w:hAnsi="Times New Roman" w:eastAsia="宋体" w:cs="Times New Roman"/>
          <w:color w:val="000000" w:themeColor="text1"/>
          <w:highlight w:val="none"/>
          <w14:textFill>
            <w14:solidFill>
              <w14:schemeClr w14:val="tx1"/>
            </w14:solidFill>
          </w14:textFill>
        </w:rPr>
        <w:t>。</w:t>
      </w:r>
    </w:p>
    <w:p w14:paraId="3ECFCC10">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14:paraId="1C1A6A82">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27</w:t>
      </w:r>
      <w:r>
        <w:rPr>
          <w:rFonts w:ascii="Times New Roman" w:hAnsi="Times New Roman" w:eastAsia="宋体" w:cs="Times New Roman"/>
          <w:color w:val="000000" w:themeColor="text1"/>
          <w:highlight w:val="none"/>
          <w14:textFill>
            <w14:solidFill>
              <w14:schemeClr w14:val="tx1"/>
            </w14:solidFill>
          </w14:textFill>
        </w:rPr>
        <w:t>日8:30</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14:paraId="10AD7D15">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3F01CFB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hint="eastAsia" w:ascii="Times New Roman" w:hAnsi="Times New Roman" w:eastAsia="宋体" w:cs="Times New Roman"/>
          <w:color w:val="000000" w:themeColor="text1"/>
          <w:highlight w:val="none"/>
          <w14:textFill>
            <w14:solidFill>
              <w14:schemeClr w14:val="tx1"/>
            </w14:solidFill>
          </w14:textFill>
        </w:rPr>
        <w:t>及方式</w:t>
      </w:r>
    </w:p>
    <w:p w14:paraId="5C8099A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27</w:t>
      </w:r>
      <w:r>
        <w:rPr>
          <w:rFonts w:ascii="Times New Roman" w:hAnsi="Times New Roman" w:eastAsia="宋体" w:cs="Times New Roman"/>
          <w:color w:val="000000" w:themeColor="text1"/>
          <w:highlight w:val="none"/>
          <w14:textFill>
            <w14:solidFill>
              <w14:schemeClr w14:val="tx1"/>
            </w14:solidFill>
          </w14:textFill>
        </w:rPr>
        <w:t>日8:30</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投标截止时间前</w:t>
      </w:r>
      <w:r>
        <w:rPr>
          <w:rFonts w:hint="eastAsia" w:ascii="Times New Roman" w:hAnsi="Times New Roman" w:eastAsia="宋体" w:cs="Times New Roman"/>
          <w:color w:val="000000" w:themeColor="text1"/>
          <w:highlight w:val="none"/>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highlight w:val="none"/>
          <w14:textFill>
            <w14:solidFill>
              <w14:schemeClr w14:val="tx1"/>
            </w14:solidFill>
          </w14:textFill>
        </w:rPr>
        <w:t>方为有效投标。</w:t>
      </w:r>
    </w:p>
    <w:p w14:paraId="661BEB50">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（二）投标</w:t>
      </w:r>
      <w:r>
        <w:rPr>
          <w:rFonts w:hint="eastAsia" w:ascii="Times New Roman" w:hAnsi="Times New Roman" w:eastAsia="宋体" w:cs="Times New Roman"/>
          <w:color w:val="000000" w:themeColor="text1"/>
          <w:highlight w:val="none"/>
          <w14:textFill>
            <w14:solidFill>
              <w14:schemeClr w14:val="tx1"/>
            </w14:solidFill>
          </w14:textFill>
        </w:rPr>
        <w:t>方式</w:t>
      </w:r>
      <w:r>
        <w:rPr>
          <w:rFonts w:ascii="Times New Roman" w:hAnsi="Times New Roman" w:eastAsia="宋体" w:cs="Times New Roman"/>
          <w:color w:val="000000" w:themeColor="text1"/>
          <w:highlight w:val="none"/>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50A2EA00">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、开标时间及方式</w:t>
      </w:r>
    </w:p>
    <w:p w14:paraId="1087EFD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27</w:t>
      </w:r>
      <w:r>
        <w:rPr>
          <w:rFonts w:ascii="Times New Roman" w:hAnsi="Times New Roman" w:eastAsia="宋体" w:cs="Times New Roman"/>
          <w:color w:val="000000" w:themeColor="text1"/>
          <w:highlight w:val="none"/>
          <w14:textFill>
            <w14:solidFill>
              <w14:schemeClr w14:val="tx1"/>
            </w14:solidFill>
          </w14:textFill>
        </w:rPr>
        <w:t>日8:30至9: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14:paraId="1781F88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14:paraId="2A9DECF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27</w:t>
      </w:r>
      <w:r>
        <w:rPr>
          <w:rFonts w:ascii="Times New Roman" w:hAnsi="Times New Roman" w:eastAsia="宋体" w:cs="Times New Roman"/>
          <w:color w:val="000000" w:themeColor="text1"/>
          <w:highlight w:val="none"/>
          <w14:textFill>
            <w14:solidFill>
              <w14:schemeClr w14:val="tx1"/>
            </w14:solidFill>
          </w14:textFill>
        </w:rPr>
        <w:t>日9: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至12:00。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374E8E77">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14:paraId="18A6BBD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14:paraId="3041A799">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14:paraId="65BDC967">
      <w:pPr>
        <w:pStyle w:val="24"/>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p>
    <w:p w14:paraId="718B977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14:paraId="18BCCE3C">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14:paraId="0350755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14:paraId="398C2995">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14C08EC0">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0790DEC0">
      <w:pPr>
        <w:pStyle w:val="24"/>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14:paraId="5E0DFA8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42738FA5">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14:paraId="09EA85E2">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天津市生态环境监测中心</w:t>
      </w:r>
      <w:r>
        <w:rPr>
          <w:rFonts w:ascii="Times New Roman" w:hAnsi="Times New Roman" w:eastAsia="宋体" w:cs="Times New Roman"/>
          <w:color w:val="000000" w:themeColor="text1"/>
          <w:highlight w:val="none"/>
          <w14:textFill>
            <w14:solidFill>
              <w14:schemeClr w14:val="tx1"/>
            </w14:solidFill>
          </w14:textFill>
        </w:rPr>
        <w:t xml:space="preserve"> </w:t>
      </w:r>
    </w:p>
    <w:p w14:paraId="09F20105">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天津市南开区</w:t>
      </w:r>
      <w:r>
        <w:rPr>
          <w:rFonts w:hint="eastAsia" w:ascii="Times New Roman" w:hAnsi="Times New Roman" w:eastAsia="宋体" w:cs="Times New Roman"/>
          <w:color w:val="000000" w:themeColor="text1"/>
          <w:highlight w:val="none"/>
          <w14:textFill>
            <w14:solidFill>
              <w14:schemeClr w14:val="tx1"/>
            </w14:solidFill>
          </w14:textFill>
        </w:rPr>
        <w:t>复康路19号</w:t>
      </w:r>
      <w:r>
        <w:rPr>
          <w:rFonts w:ascii="Times New Roman" w:hAnsi="Times New Roman" w:eastAsia="宋体" w:cs="Times New Roman"/>
          <w:color w:val="000000" w:themeColor="text1"/>
          <w:highlight w:val="none"/>
          <w14:textFill>
            <w14:solidFill>
              <w14:schemeClr w14:val="tx1"/>
            </w14:solidFill>
          </w14:textFill>
        </w:rPr>
        <w:t xml:space="preserve"> </w:t>
      </w:r>
    </w:p>
    <w:p w14:paraId="1120DC1E">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辛小毛 </w:t>
      </w:r>
      <w:r>
        <w:rPr>
          <w:rFonts w:ascii="Times New Roman" w:hAnsi="Times New Roman" w:eastAsia="宋体" w:cs="Times New Roman"/>
          <w:color w:val="000000" w:themeColor="text1"/>
          <w:highlight w:val="none"/>
          <w14:textFill>
            <w14:solidFill>
              <w14:schemeClr w14:val="tx1"/>
            </w14:solidFill>
          </w14:textFill>
        </w:rPr>
        <w:t xml:space="preserve"> </w:t>
      </w:r>
    </w:p>
    <w:p w14:paraId="25918A47">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87671667</w:t>
      </w:r>
      <w:r>
        <w:rPr>
          <w:rFonts w:ascii="Times New Roman" w:hAnsi="Times New Roman" w:eastAsia="宋体" w:cs="Times New Roman"/>
          <w:color w:val="000000" w:themeColor="text1"/>
          <w:highlight w:val="none"/>
          <w14:textFill>
            <w14:solidFill>
              <w14:schemeClr w14:val="tx1"/>
            </w14:solidFill>
          </w14:textFill>
        </w:rPr>
        <w:t xml:space="preserve"> </w:t>
      </w:r>
    </w:p>
    <w:p w14:paraId="0FDDFAD4">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14:paraId="1F787F9B">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D45A562">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14:paraId="6638F76B">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联系部门：天津市生态环境监测中心</w:t>
      </w:r>
    </w:p>
    <w:p w14:paraId="12B3D3E0">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联系地址：</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天津市南开区</w:t>
      </w:r>
      <w:r>
        <w:rPr>
          <w:rFonts w:hint="eastAsia" w:ascii="Times New Roman" w:hAnsi="Times New Roman" w:eastAsia="宋体" w:cs="Times New Roman"/>
          <w:color w:val="000000" w:themeColor="text1"/>
          <w:highlight w:val="none"/>
          <w14:textFill>
            <w14:solidFill>
              <w14:schemeClr w14:val="tx1"/>
            </w14:solidFill>
          </w14:textFill>
        </w:rPr>
        <w:t>复康路19号</w:t>
      </w:r>
    </w:p>
    <w:p w14:paraId="67386770">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3. 联 系 人：辛小毛 </w:t>
      </w:r>
    </w:p>
    <w:p w14:paraId="4AA3F974">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联系方式：022-87671667</w:t>
      </w:r>
    </w:p>
    <w:p w14:paraId="3CB84350">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0D9A57B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14:paraId="6FF74B4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招标公告的公告期限为5个工作日。</w:t>
      </w:r>
    </w:p>
    <w:p w14:paraId="6E47246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14:paraId="1293CEE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本项目按以下比例向中标供应商收取招标代理服务费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3E92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58771838">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中标金额</w:t>
            </w:r>
            <w:r>
              <w:rPr>
                <w:rFonts w:hint="eastAsia"/>
                <w:color w:val="000000" w:themeColor="text1"/>
                <w:sz w:val="24"/>
                <w:highlight w:val="none"/>
                <w14:textFill>
                  <w14:solidFill>
                    <w14:schemeClr w14:val="tx1"/>
                  </w14:solidFill>
                </w14:textFill>
              </w:rPr>
              <w:t>（万元）</w:t>
            </w:r>
          </w:p>
        </w:tc>
        <w:tc>
          <w:tcPr>
            <w:tcW w:w="3657" w:type="dxa"/>
            <w:vAlign w:val="center"/>
          </w:tcPr>
          <w:p w14:paraId="115A72A5">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10A0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72B81E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3B3EFE9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w:t>
            </w:r>
          </w:p>
        </w:tc>
      </w:tr>
      <w:tr w14:paraId="6026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620FED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4DE5D8F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8</w:t>
            </w:r>
            <w:r>
              <w:rPr>
                <w:color w:val="000000" w:themeColor="text1"/>
                <w:sz w:val="24"/>
                <w:highlight w:val="none"/>
                <w14:textFill>
                  <w14:solidFill>
                    <w14:schemeClr w14:val="tx1"/>
                  </w14:solidFill>
                </w14:textFill>
              </w:rPr>
              <w:t>%</w:t>
            </w:r>
          </w:p>
        </w:tc>
      </w:tr>
      <w:tr w14:paraId="41E8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59C16F8">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5736F5E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65</w:t>
            </w:r>
            <w:r>
              <w:rPr>
                <w:color w:val="000000" w:themeColor="text1"/>
                <w:sz w:val="24"/>
                <w:highlight w:val="none"/>
                <w14:textFill>
                  <w14:solidFill>
                    <w14:schemeClr w14:val="tx1"/>
                  </w14:solidFill>
                </w14:textFill>
              </w:rPr>
              <w:t>%</w:t>
            </w:r>
          </w:p>
        </w:tc>
      </w:tr>
      <w:tr w14:paraId="2443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B02650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14:paraId="02A248BA">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0.5%</w:t>
            </w:r>
          </w:p>
        </w:tc>
      </w:tr>
      <w:tr w14:paraId="4311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52C52E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14:paraId="0D8984A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0.25%</w:t>
            </w:r>
          </w:p>
        </w:tc>
      </w:tr>
      <w:tr w14:paraId="70EA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1E2F6C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14:paraId="6AEEEA1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0.05%</w:t>
            </w:r>
          </w:p>
        </w:tc>
      </w:tr>
    </w:tbl>
    <w:p w14:paraId="57B00E6F">
      <w:pPr>
        <w:tabs>
          <w:tab w:val="left" w:pos="700"/>
        </w:tabs>
        <w:autoSpaceDE w:val="0"/>
        <w:autoSpaceDN w:val="0"/>
        <w:adjustRightIn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color w:val="000000" w:themeColor="text1"/>
          <w:sz w:val="24"/>
          <w:highlight w:val="none"/>
          <w14:textFill>
            <w14:solidFill>
              <w14:schemeClr w14:val="tx1"/>
            </w14:solidFill>
          </w14:textFill>
        </w:rPr>
        <w:t>中标</w:t>
      </w:r>
      <w:r>
        <w:rPr>
          <w:color w:val="000000" w:themeColor="text1"/>
          <w:sz w:val="24"/>
          <w:highlight w:val="none"/>
          <w:lang w:val="zh-CN"/>
          <w14:textFill>
            <w14:solidFill>
              <w14:schemeClr w14:val="tx1"/>
            </w14:solidFill>
          </w14:textFill>
        </w:rPr>
        <w:t>金额为680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65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53732.5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缴纳53732元。</w:t>
      </w:r>
      <w:r>
        <w:rPr>
          <w:color w:val="000000" w:themeColor="text1"/>
          <w:sz w:val="24"/>
          <w:highlight w:val="none"/>
          <w:lang w:val="zh-CN"/>
          <w14:textFill>
            <w14:solidFill>
              <w14:schemeClr w14:val="tx1"/>
            </w14:solidFill>
          </w14:textFill>
        </w:rPr>
        <w:t>其中中标金额以《中标通知书》为准。</w:t>
      </w:r>
    </w:p>
    <w:p w14:paraId="17A9A030">
      <w:pPr>
        <w:tabs>
          <w:tab w:val="left" w:pos="700"/>
        </w:tabs>
        <w:autoSpaceDE w:val="0"/>
        <w:autoSpaceDN w:val="0"/>
        <w:adjustRightInd w:val="0"/>
        <w:spacing w:line="360" w:lineRule="auto"/>
        <w:ind w:firstLine="480"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中标供应商应于中标公告发布之日起5个工作日内缴纳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招标代理服务费，缴费单位名称须与投标单位名称一致，缴费时请注明项目编号及中标包号。</w:t>
      </w:r>
    </w:p>
    <w:p w14:paraId="4FC22865">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14:paraId="4E7BFF0A">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24BFC6D3">
      <w:pPr>
        <w:pStyle w:val="24"/>
        <w:spacing w:line="360" w:lineRule="auto"/>
        <w:ind w:firstLine="2152"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520F62BE">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14:paraId="5B8B5EA8">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14:paraId="72084D55">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14:paraId="4D80423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6A8CE396">
      <w:pPr>
        <w:pStyle w:val="24"/>
        <w:spacing w:line="360" w:lineRule="auto"/>
        <w:ind w:firstLine="480" w:firstLineChars="200"/>
        <w:jc w:val="both"/>
        <w:rPr>
          <w:rFonts w:ascii="Times New Roman" w:hAnsi="Times New Roman" w:eastAsia="宋体" w:cs="Times New Roman"/>
          <w:color w:val="000000" w:themeColor="text1"/>
          <w:kern w:val="2"/>
          <w:highlight w:val="none"/>
          <w:lang w:val="zh-CN"/>
          <w14:textFill>
            <w14:solidFill>
              <w14:schemeClr w14:val="tx1"/>
            </w14:solidFill>
          </w14:textFill>
        </w:rPr>
      </w:pPr>
      <w:r>
        <w:rPr>
          <w:rFonts w:hint="eastAsia" w:ascii="Times New Roman" w:hAnsi="Times New Roman" w:eastAsia="宋体" w:cs="Times New Roman"/>
          <w:color w:val="000000" w:themeColor="text1"/>
          <w:kern w:val="2"/>
          <w:highlight w:val="none"/>
          <w:lang w:val="zh-CN"/>
          <w14:textFill>
            <w14:solidFill>
              <w14:schemeClr w14:val="tx1"/>
            </w14:solidFill>
          </w14:textFill>
        </w:rPr>
        <w:t>缴费及开票咨询电话：022-24532012</w:t>
      </w:r>
    </w:p>
    <w:p w14:paraId="2E9345F2">
      <w:pPr>
        <w:pStyle w:val="24"/>
        <w:spacing w:line="360" w:lineRule="auto"/>
        <w:ind w:firstLine="480" w:firstLineChars="200"/>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十五、《</w:t>
      </w:r>
      <w:r>
        <w:rPr>
          <w:rFonts w:cs="Times New Roman" w:asciiTheme="minorEastAsia" w:hAnsiTheme="minorEastAsia" w:eastAsiaTheme="minorEastAsia"/>
          <w:bCs/>
          <w:color w:val="000000" w:themeColor="text1"/>
          <w:highlight w:val="none"/>
          <w14:textFill>
            <w14:solidFill>
              <w14:schemeClr w14:val="tx1"/>
            </w14:solidFill>
          </w14:textFill>
        </w:rPr>
        <w:t>“政采贷”业务提示函</w:t>
      </w:r>
      <w:r>
        <w:rPr>
          <w:rFonts w:hint="eastAsia"/>
          <w:color w:val="000000" w:themeColor="text1"/>
          <w:highlight w:val="none"/>
          <w:lang w:val="zh-CN"/>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w:t>
      </w:r>
      <w:r>
        <w:rPr>
          <w:rFonts w:cs="Times New Roman" w:asciiTheme="minorEastAsia" w:hAnsiTheme="minorEastAsia" w:eastAsiaTheme="minorEastAsia"/>
          <w:bCs/>
          <w:color w:val="000000" w:themeColor="text1"/>
          <w:highlight w:val="none"/>
          <w14:textFill>
            <w14:solidFill>
              <w14:schemeClr w14:val="tx1"/>
            </w14:solidFill>
          </w14:textFill>
        </w:rPr>
        <w:t>政府采购支持中小企业政策提示函</w:t>
      </w:r>
      <w:r>
        <w:rPr>
          <w:rFonts w:hint="eastAsia" w:asciiTheme="minorEastAsia" w:hAnsiTheme="minorEastAsia" w:eastAsiaTheme="minorEastAsia"/>
          <w:bCs/>
          <w:color w:val="000000" w:themeColor="text1"/>
          <w:highlight w:val="none"/>
          <w14:textFill>
            <w14:solidFill>
              <w14:schemeClr w14:val="tx1"/>
            </w14:solidFill>
          </w14:textFill>
        </w:rPr>
        <w:t>》和《诚信参与政府采购活动提示函》</w:t>
      </w:r>
    </w:p>
    <w:p w14:paraId="4A0894F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117AC2FF">
      <w:pPr>
        <w:pStyle w:val="24"/>
        <w:spacing w:line="360" w:lineRule="auto"/>
        <w:jc w:val="both"/>
        <w:rPr>
          <w:rFonts w:ascii="Times New Roman" w:hAnsi="Times New Roman" w:eastAsia="宋体" w:cs="Times New Roman"/>
          <w:color w:val="000000" w:themeColor="text1"/>
          <w:highlight w:val="none"/>
          <w14:textFill>
            <w14:solidFill>
              <w14:schemeClr w14:val="tx1"/>
            </w14:solidFill>
          </w14:textFill>
        </w:rPr>
      </w:pPr>
    </w:p>
    <w:p w14:paraId="55A0967C">
      <w:pPr>
        <w:pStyle w:val="24"/>
        <w:spacing w:line="360" w:lineRule="auto"/>
        <w:jc w:val="righ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6</w:t>
      </w:r>
      <w:r>
        <w:rPr>
          <w:rFonts w:ascii="Times New Roman" w:hAnsi="Times New Roman" w:eastAsia="宋体" w:cs="Times New Roman"/>
          <w:color w:val="000000" w:themeColor="text1"/>
          <w:highlight w:val="none"/>
          <w14:textFill>
            <w14:solidFill>
              <w14:schemeClr w14:val="tx1"/>
            </w14:solidFill>
          </w14:textFill>
        </w:rPr>
        <w:t>日</w:t>
      </w:r>
    </w:p>
    <w:p w14:paraId="74B71AA5">
      <w:pPr>
        <w:pStyle w:val="24"/>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65E1EBA9">
      <w:pPr>
        <w:pStyle w:val="24"/>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7B9C39C4">
      <w:pPr>
        <w:widowControl/>
        <w:jc w:val="left"/>
        <w:rPr>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480F7A76">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“政采贷”业务提示函</w:t>
      </w:r>
    </w:p>
    <w:p w14:paraId="7B99B6A6">
      <w:pPr>
        <w:spacing w:line="360" w:lineRule="auto"/>
        <w:jc w:val="center"/>
        <w:rPr>
          <w:rFonts w:eastAsia="方正小标宋简体"/>
          <w:bCs/>
          <w:color w:val="000000" w:themeColor="text1"/>
          <w:kern w:val="0"/>
          <w:sz w:val="24"/>
          <w:szCs w:val="24"/>
          <w:highlight w:val="none"/>
          <w14:textFill>
            <w14:solidFill>
              <w14:schemeClr w14:val="tx1"/>
            </w14:solidFill>
          </w14:textFill>
        </w:rPr>
      </w:pPr>
    </w:p>
    <w:p w14:paraId="33C798FF">
      <w:pPr>
        <w:spacing w:line="360" w:lineRule="auto"/>
        <w:ind w:firstLine="480" w:firstLineChars="200"/>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color w:val="000000" w:themeColor="text1"/>
          <w:sz w:val="24"/>
          <w:szCs w:val="24"/>
          <w:highlight w:val="none"/>
          <w14:textFill>
            <w14:solidFill>
              <w14:schemeClr w14:val="tx1"/>
            </w14:solidFill>
          </w14:textFill>
        </w:rPr>
        <w:t>并享受商业银行优惠利率以及人民银行支小再贷款政策等。</w:t>
      </w:r>
    </w:p>
    <w:p w14:paraId="5A10FEA4">
      <w:pPr>
        <w:spacing w:line="360" w:lineRule="auto"/>
        <w:ind w:firstLine="480"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16743F14">
      <w:pPr>
        <w:spacing w:line="360" w:lineRule="auto"/>
        <w:ind w:firstLine="480"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特别提示</w:t>
      </w:r>
      <w:r>
        <w:rPr>
          <w:bCs/>
          <w:color w:val="000000" w:themeColor="text1"/>
          <w:kern w:val="0"/>
          <w:sz w:val="24"/>
          <w:szCs w:val="24"/>
          <w:highlight w:val="none"/>
          <w14:textFill>
            <w14:solidFill>
              <w14:schemeClr w14:val="tx1"/>
            </w14:solidFill>
          </w14:textFill>
        </w:rPr>
        <w:t>】“政采贷”业务坚持“政府引导、市场运作、企业自愿、风险自担”的原则，</w:t>
      </w:r>
      <w:r>
        <w:rPr>
          <w:color w:val="000000" w:themeColor="text1"/>
          <w:sz w:val="24"/>
          <w:szCs w:val="24"/>
          <w:highlight w:val="none"/>
          <w14:textFill>
            <w14:solidFill>
              <w14:schemeClr w14:val="tx1"/>
            </w14:solidFill>
          </w14:textFill>
        </w:rPr>
        <w:t>供应商自愿申请“政采贷”业务并自由选择商业银行，任何单位和个人不得干预或限制。</w:t>
      </w:r>
    </w:p>
    <w:p w14:paraId="5C5087A1">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6571FDC4">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6EBE23A6">
      <w:pPr>
        <w:widowControl/>
        <w:jc w:val="left"/>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br w:type="page"/>
      </w:r>
    </w:p>
    <w:p w14:paraId="0A5F17AB">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政府采购支持中小企业政策提示函</w:t>
      </w:r>
    </w:p>
    <w:p w14:paraId="30034FBF">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【政策概述】促进中小企业发展是政府采购法定的政策功能。在政府采购活动中，应当通过</w:t>
      </w:r>
      <w:r>
        <w:rPr>
          <w:rFonts w:hint="eastAsia" w:eastAsiaTheme="minorEastAsia"/>
          <w:snapToGrid w:val="0"/>
          <w:color w:val="000000" w:themeColor="text1"/>
          <w:sz w:val="24"/>
          <w:szCs w:val="24"/>
          <w:highlight w:val="none"/>
          <w14:textFill>
            <w14:solidFill>
              <w14:schemeClr w14:val="tx1"/>
            </w14:solidFill>
          </w14:textFill>
        </w:rPr>
        <w:t>加强采购需求管理，落实预留采购份额、价格评审优惠、优先采购等措施，提高中小企业在政府采购中的份额，支持中小企业发展。</w:t>
      </w:r>
    </w:p>
    <w:p w14:paraId="465FAE37">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【支持对象】以下对象可享受支持政策：</w:t>
      </w: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在境内依法设立，依据国务院批准的中小企业划分标准确定的</w:t>
      </w:r>
      <w:r>
        <w:rPr>
          <w:rFonts w:hint="eastAsia" w:eastAsiaTheme="minorEastAsia"/>
          <w:b/>
          <w:color w:val="000000" w:themeColor="text1"/>
          <w:sz w:val="24"/>
          <w:szCs w:val="24"/>
          <w:highlight w:val="none"/>
          <w14:textFill>
            <w14:solidFill>
              <w14:schemeClr w14:val="tx1"/>
            </w14:solidFill>
          </w14:textFill>
        </w:rPr>
        <w:t>中型企业、小型企业和微型企业</w:t>
      </w:r>
      <w:r>
        <w:rPr>
          <w:rFonts w:hint="eastAsia" w:eastAsiaTheme="minorEastAsia"/>
          <w:color w:val="000000" w:themeColor="text1"/>
          <w:sz w:val="24"/>
          <w:szCs w:val="24"/>
          <w:highlight w:val="none"/>
          <w14:textFill>
            <w14:solidFill>
              <w14:schemeClr w14:val="tx1"/>
            </w14:solidFill>
          </w14:textFill>
        </w:rPr>
        <w:t>，但与大企业的负责人为同一人，或者与大企业存在直接控股、管理关系的除外；</w:t>
      </w: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符合中小企业划分标准的</w:t>
      </w:r>
      <w:r>
        <w:rPr>
          <w:rFonts w:hint="eastAsia" w:eastAsiaTheme="minorEastAsia"/>
          <w:b/>
          <w:color w:val="000000" w:themeColor="text1"/>
          <w:sz w:val="24"/>
          <w:szCs w:val="24"/>
          <w:highlight w:val="none"/>
          <w14:textFill>
            <w14:solidFill>
              <w14:schemeClr w14:val="tx1"/>
            </w14:solidFill>
          </w14:textFill>
        </w:rPr>
        <w:t>个体工商户</w:t>
      </w:r>
      <w:r>
        <w:rPr>
          <w:rFonts w:hint="eastAsia" w:eastAsiaTheme="minorEastAsia"/>
          <w:color w:val="000000" w:themeColor="text1"/>
          <w:sz w:val="24"/>
          <w:szCs w:val="24"/>
          <w:highlight w:val="none"/>
          <w14:textFill>
            <w14:solidFill>
              <w14:schemeClr w14:val="tx1"/>
            </w14:solidFill>
          </w14:textFill>
        </w:rPr>
        <w:t>。</w:t>
      </w:r>
    </w:p>
    <w:p w14:paraId="6E531C03">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【支持情形】在政府采购活动中，供应商提供的货物、工程或者服务符合下列情形的，享受支持政策：</w:t>
      </w:r>
    </w:p>
    <w:p w14:paraId="70689497">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（一）在货物采购项目中，货物由中小企业制造，即货物由</w:t>
      </w:r>
      <w:r>
        <w:rPr>
          <w:rFonts w:hint="eastAsia" w:eastAsiaTheme="minorEastAsia"/>
          <w:b/>
          <w:snapToGrid w:val="0"/>
          <w:color w:val="000000" w:themeColor="text1"/>
          <w:sz w:val="24"/>
          <w:szCs w:val="24"/>
          <w:highlight w:val="none"/>
          <w14:textFill>
            <w14:solidFill>
              <w14:schemeClr w14:val="tx1"/>
            </w14:solidFill>
          </w14:textFill>
        </w:rPr>
        <w:t>中小企业生产且使用该中小企业商号或者注册商标</w:t>
      </w:r>
      <w:r>
        <w:rPr>
          <w:rFonts w:hint="eastAsia" w:eastAsiaTheme="minorEastAsia"/>
          <w:snapToGrid w:val="0"/>
          <w:color w:val="000000" w:themeColor="text1"/>
          <w:sz w:val="24"/>
          <w:szCs w:val="24"/>
          <w:highlight w:val="none"/>
          <w14:textFill>
            <w14:solidFill>
              <w14:schemeClr w14:val="tx1"/>
            </w14:solidFill>
          </w14:textFill>
        </w:rPr>
        <w:t>；</w:t>
      </w:r>
    </w:p>
    <w:p w14:paraId="5497DC1A">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（二）在工程采购项目中，工程由中小企业承建，即工程施工单位为中小企业；</w:t>
      </w:r>
    </w:p>
    <w:p w14:paraId="11CAFEE1">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（三）在服务采购项目中，服务由中小企业承接，即提供服务的人员为中小企业依照《中华人民共和国劳动合同法》</w:t>
      </w:r>
      <w:r>
        <w:rPr>
          <w:rFonts w:hint="eastAsia" w:eastAsiaTheme="minorEastAsia"/>
          <w:b/>
          <w:snapToGrid w:val="0"/>
          <w:color w:val="000000" w:themeColor="text1"/>
          <w:sz w:val="24"/>
          <w:szCs w:val="24"/>
          <w:highlight w:val="none"/>
          <w14:textFill>
            <w14:solidFill>
              <w14:schemeClr w14:val="tx1"/>
            </w14:solidFill>
          </w14:textFill>
        </w:rPr>
        <w:t>订立劳动合同</w:t>
      </w:r>
      <w:r>
        <w:rPr>
          <w:rFonts w:hint="eastAsia" w:eastAsiaTheme="minorEastAsia"/>
          <w:snapToGrid w:val="0"/>
          <w:color w:val="000000" w:themeColor="text1"/>
          <w:sz w:val="24"/>
          <w:szCs w:val="24"/>
          <w:highlight w:val="none"/>
          <w14:textFill>
            <w14:solidFill>
              <w14:schemeClr w14:val="tx1"/>
            </w14:solidFill>
          </w14:textFill>
        </w:rPr>
        <w:t>的从业人员。</w:t>
      </w:r>
    </w:p>
    <w:p w14:paraId="6C67C1DC">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以联合体形式参加政府采购活动，联合体各方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中小企业的，联合体视同中小企业。其中，联合体各方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小微企业的，联合体视同小微企业。</w:t>
      </w:r>
    </w:p>
    <w:p w14:paraId="1A421C64">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【注意事项】</w:t>
      </w:r>
    </w:p>
    <w:p w14:paraId="5AE0A226">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中小企业参加政府采购活动，应当出具规定的《中小企业声明函》，否则不得享受相关中小企业扶持政策。任何单位和个人不得要求供应商提供《中小企业声明函》之外的中小企业身份证明文件。</w:t>
      </w:r>
    </w:p>
    <w:p w14:paraId="21764625">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中小企业应当对声明函的内容的真实性负责。声明内容如有不实，则构成提供虚假材料谋取中标、成交的情形，需承担相应的法律责任。</w:t>
      </w:r>
    </w:p>
    <w:p w14:paraId="3AC8A6EA">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hint="eastAsia" w:eastAsiaTheme="minorEastAsia"/>
          <w:color w:val="000000" w:themeColor="text1"/>
          <w:sz w:val="24"/>
          <w:szCs w:val="24"/>
          <w:highlight w:val="none"/>
          <w14:textFill>
            <w14:solidFill>
              <w14:schemeClr w14:val="tx1"/>
            </w14:solidFill>
          </w14:textFill>
        </w:rPr>
        <w:t>政府采购项目的采购意向、采购公告和招标文件（谈判文件、磋商文件等）中，应当明确本项目执行支持中小企业的具体措施，如预留份额、评审优惠（应当明确具体优惠比例）或者优先采购等。</w:t>
      </w:r>
    </w:p>
    <w:p w14:paraId="1551CF49">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【政策目录】</w:t>
      </w:r>
    </w:p>
    <w:p w14:paraId="791BF0E9">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《中华人民共和国政府采购法》第九条</w:t>
      </w:r>
    </w:p>
    <w:p w14:paraId="61B555AD">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《中华人民共和国政府采购法实施条例》第六条</w:t>
      </w:r>
    </w:p>
    <w:p w14:paraId="16527C80">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财政部</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工业和信息化部关于印发《政府采购促进中小企业发展管理办法》的通知（财库〔</w:t>
      </w:r>
      <w:r>
        <w:rPr>
          <w:rFonts w:eastAsiaTheme="minorEastAsia"/>
          <w:color w:val="000000" w:themeColor="text1"/>
          <w:sz w:val="24"/>
          <w:szCs w:val="24"/>
          <w:highlight w:val="none"/>
          <w14:textFill>
            <w14:solidFill>
              <w14:schemeClr w14:val="tx1"/>
            </w14:solidFill>
          </w14:textFill>
        </w:rPr>
        <w:t>2020</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46</w:t>
      </w:r>
      <w:r>
        <w:rPr>
          <w:rFonts w:hint="eastAsia" w:eastAsiaTheme="minorEastAsia"/>
          <w:color w:val="000000" w:themeColor="text1"/>
          <w:sz w:val="24"/>
          <w:szCs w:val="24"/>
          <w:highlight w:val="none"/>
          <w14:textFill>
            <w14:solidFill>
              <w14:schemeClr w14:val="tx1"/>
            </w14:solidFill>
          </w14:textFill>
        </w:rPr>
        <w:t>号）</w:t>
      </w:r>
    </w:p>
    <w:p w14:paraId="3097BF24">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4.</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财政部关于进一步加大政府采购支持中小企业力度的通知（财库〔</w:t>
      </w:r>
      <w:r>
        <w:rPr>
          <w:rFonts w:eastAsiaTheme="minorEastAsia"/>
          <w:color w:val="000000" w:themeColor="text1"/>
          <w:sz w:val="24"/>
          <w:szCs w:val="24"/>
          <w:highlight w:val="none"/>
          <w14:textFill>
            <w14:solidFill>
              <w14:schemeClr w14:val="tx1"/>
            </w14:solidFill>
          </w14:textFill>
        </w:rPr>
        <w:t>2022</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19</w:t>
      </w:r>
      <w:r>
        <w:rPr>
          <w:rFonts w:hint="eastAsia" w:eastAsiaTheme="minorEastAsia"/>
          <w:color w:val="000000" w:themeColor="text1"/>
          <w:sz w:val="24"/>
          <w:szCs w:val="24"/>
          <w:highlight w:val="none"/>
          <w14:textFill>
            <w14:solidFill>
              <w14:schemeClr w14:val="tx1"/>
            </w14:solidFill>
          </w14:textFill>
        </w:rPr>
        <w:t>号）</w:t>
      </w:r>
    </w:p>
    <w:p w14:paraId="54D1CD99">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5.</w:t>
      </w:r>
      <w:r>
        <w:rPr>
          <w:rFonts w:hint="eastAsia" w:eastAsiaTheme="minorEastAsia"/>
          <w:color w:val="000000" w:themeColor="text1"/>
          <w:sz w:val="24"/>
          <w:szCs w:val="24"/>
          <w:highlight w:val="none"/>
          <w14:textFill>
            <w14:solidFill>
              <w14:schemeClr w14:val="tx1"/>
            </w14:solidFill>
          </w14:textFill>
        </w:rPr>
        <w:t>天津市财政局</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天津市工业和信息化局关于贯彻落实《政府采购促进中小企业发展管理办法》的通知（津财采〔</w:t>
      </w:r>
      <w:r>
        <w:rPr>
          <w:rFonts w:eastAsiaTheme="minorEastAsia"/>
          <w:color w:val="000000" w:themeColor="text1"/>
          <w:sz w:val="24"/>
          <w:szCs w:val="24"/>
          <w:highlight w:val="none"/>
          <w14:textFill>
            <w14:solidFill>
              <w14:schemeClr w14:val="tx1"/>
            </w14:solidFill>
          </w14:textFill>
        </w:rPr>
        <w:t>2021</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12</w:t>
      </w:r>
      <w:r>
        <w:rPr>
          <w:rFonts w:hint="eastAsia" w:eastAsiaTheme="minorEastAsia"/>
          <w:color w:val="000000" w:themeColor="text1"/>
          <w:sz w:val="24"/>
          <w:szCs w:val="24"/>
          <w:highlight w:val="none"/>
          <w14:textFill>
            <w14:solidFill>
              <w14:schemeClr w14:val="tx1"/>
            </w14:solidFill>
          </w14:textFill>
        </w:rPr>
        <w:t>号）</w:t>
      </w:r>
    </w:p>
    <w:p w14:paraId="0DD1807F">
      <w:pPr>
        <w:spacing w:line="360" w:lineRule="exact"/>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6.</w:t>
      </w:r>
      <w:r>
        <w:rPr>
          <w:rFonts w:hint="eastAsia" w:eastAsiaTheme="minorEastAsia"/>
          <w:color w:val="000000" w:themeColor="text1"/>
          <w:sz w:val="24"/>
          <w:highlight w:val="none"/>
          <w14:textFill>
            <w14:solidFill>
              <w14:schemeClr w14:val="tx1"/>
            </w14:solidFill>
          </w14:textFill>
        </w:rPr>
        <w:t>市财政局</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市发展改革委</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市住房城乡建设委</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市交通运输委</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市水务局</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市政务服务办关于进一步贯彻落实政府采购支持中小企业政策的通知（津财采〔</w:t>
      </w:r>
      <w:r>
        <w:rPr>
          <w:rFonts w:eastAsiaTheme="minorEastAsia"/>
          <w:color w:val="000000" w:themeColor="text1"/>
          <w:sz w:val="24"/>
          <w:highlight w:val="none"/>
          <w14:textFill>
            <w14:solidFill>
              <w14:schemeClr w14:val="tx1"/>
            </w14:solidFill>
          </w14:textFill>
        </w:rPr>
        <w:t>2022</w:t>
      </w:r>
      <w:r>
        <w:rPr>
          <w:rFonts w:hint="eastAsia" w:eastAsiaTheme="minorEastAsia"/>
          <w:color w:val="000000" w:themeColor="text1"/>
          <w:sz w:val="24"/>
          <w:highlight w:val="none"/>
          <w14:textFill>
            <w14:solidFill>
              <w14:schemeClr w14:val="tx1"/>
            </w14:solidFill>
          </w14:textFill>
        </w:rPr>
        <w:t>〕</w:t>
      </w:r>
      <w:r>
        <w:rPr>
          <w:rFonts w:eastAsiaTheme="minorEastAsia"/>
          <w:color w:val="000000" w:themeColor="text1"/>
          <w:sz w:val="24"/>
          <w:highlight w:val="none"/>
          <w14:textFill>
            <w14:solidFill>
              <w14:schemeClr w14:val="tx1"/>
            </w14:solidFill>
          </w14:textFill>
        </w:rPr>
        <w:t>11</w:t>
      </w:r>
      <w:r>
        <w:rPr>
          <w:rFonts w:hint="eastAsia" w:eastAsiaTheme="minorEastAsia"/>
          <w:color w:val="000000" w:themeColor="text1"/>
          <w:sz w:val="24"/>
          <w:highlight w:val="none"/>
          <w14:textFill>
            <w14:solidFill>
              <w14:schemeClr w14:val="tx1"/>
            </w14:solidFill>
          </w14:textFill>
        </w:rPr>
        <w:t>号）</w:t>
      </w:r>
    </w:p>
    <w:p w14:paraId="180400B2">
      <w:pPr>
        <w:spacing w:line="360" w:lineRule="exact"/>
        <w:ind w:firstLine="480" w:firstLineChars="200"/>
        <w:rPr>
          <w:rFonts w:eastAsiaTheme="minorEastAsia"/>
          <w:color w:val="000000" w:themeColor="text1"/>
          <w:sz w:val="24"/>
          <w:highlight w:val="none"/>
          <w14:textFill>
            <w14:solidFill>
              <w14:schemeClr w14:val="tx1"/>
            </w14:solidFill>
          </w14:textFill>
        </w:rPr>
      </w:pPr>
    </w:p>
    <w:p w14:paraId="20ECE4A1">
      <w:pPr>
        <w:adjustRightInd w:val="0"/>
        <w:snapToGrid w:val="0"/>
        <w:spacing w:line="400" w:lineRule="exact"/>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诚信参与政府采购活动提示函</w:t>
      </w:r>
    </w:p>
    <w:p w14:paraId="515078E4">
      <w:pPr>
        <w:pStyle w:val="16"/>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color w:val="000000" w:themeColor="text1"/>
          <w:highlight w:val="none"/>
          <w14:textFill>
            <w14:solidFill>
              <w14:schemeClr w14:val="tx1"/>
            </w14:solidFill>
          </w14:textFill>
        </w:rPr>
      </w:pPr>
    </w:p>
    <w:p w14:paraId="5DB3CB87">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近年来，我市财政部门查处的政府采购供应商违法行为中，提供虚假材料谋取中标、成交的占95%以上，严重扰乱了政府采购市场秩序，损害了政府采购营商环境。</w:t>
      </w:r>
    </w:p>
    <w:p w14:paraId="2CF0851A">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60B2260">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0"/>
          <w:rFonts w:ascii="Times New Roman" w:hAnsi="Times New Roman" w:cs="Times New Roman" w:eastAsiaTheme="minorEastAsia"/>
          <w:color w:val="000000" w:themeColor="text1"/>
          <w:highlight w:val="none"/>
          <w14:textFill>
            <w14:solidFill>
              <w14:schemeClr w14:val="tx1"/>
            </w14:solidFill>
          </w14:textFill>
        </w:rPr>
        <w:t>等</w:t>
      </w:r>
      <w:r>
        <w:rPr>
          <w:rFonts w:ascii="Times New Roman" w:hAnsi="Times New Roman" w:cs="Times New Roman" w:eastAsiaTheme="minorEastAsia"/>
          <w:color w:val="000000" w:themeColor="text1"/>
          <w:highlight w:val="none"/>
          <w14:textFill>
            <w14:solidFill>
              <w14:schemeClr w14:val="tx1"/>
            </w14:solidFill>
          </w14:textFill>
        </w:rPr>
        <w:t>官方查询渠道对投标文件中相关材料的真实性予以审查，对无法确认真实性的材料，不要作为投标、响应材料提交。</w:t>
      </w:r>
    </w:p>
    <w:p w14:paraId="344DBE17">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一旦被查实存在提供虚假材料的，供应商的以下陈述申辩意见一般不予采信：</w:t>
      </w:r>
    </w:p>
    <w:p w14:paraId="57B4E0D7">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1.虚假材料为员工个人或第三方单位提供，供应商并不知情；</w:t>
      </w:r>
    </w:p>
    <w:p w14:paraId="0B154784">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2.虚假材料并非评审因素或属于多提供，而并不影响评审结果；</w:t>
      </w:r>
    </w:p>
    <w:p w14:paraId="2884B7F0">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3.供应商并未中标，没有产生危害后果；</w:t>
      </w:r>
    </w:p>
    <w:p w14:paraId="7C2404FE">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4.工作人员疏忽大意，错放相关材料；</w:t>
      </w:r>
    </w:p>
    <w:p w14:paraId="5E3FF9FA">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5.已查验材料原件或通过非官方渠道扫码、在线查询等，尽到了审查义务。</w:t>
      </w:r>
    </w:p>
    <w:p w14:paraId="000A8279">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 </w:t>
      </w:r>
      <w:r>
        <w:rPr>
          <w:rStyle w:val="20"/>
          <w:rFonts w:ascii="Times New Roman" w:hAnsi="Times New Roman" w:cs="Times New Roman" w:eastAsiaTheme="minorEastAsia"/>
          <w:color w:val="000000" w:themeColor="text1"/>
          <w:highlight w:val="none"/>
          <w14:textFill>
            <w14:solidFill>
              <w14:schemeClr w14:val="tx1"/>
            </w14:solidFill>
          </w14:textFill>
        </w:rPr>
        <w:t>法律责任：</w:t>
      </w:r>
      <w:r>
        <w:rPr>
          <w:rFonts w:ascii="Times New Roman" w:hAnsi="Times New Roman" w:cs="Times New Roman" w:eastAsiaTheme="minorEastAsia"/>
          <w:color w:val="000000" w:themeColor="text1"/>
          <w:highlight w:val="none"/>
          <w14:textFill>
            <w14:solidFill>
              <w14:schemeClr w14:val="tx1"/>
            </w14:solidFill>
          </w14:textFill>
        </w:rPr>
        <w:t>《中华人民共和国政府采购法》第七十七条第一款</w:t>
      </w:r>
    </w:p>
    <w:p w14:paraId="20F40A8C">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21AA1ABF">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14:paraId="43797FFE">
      <w:pPr>
        <w:pStyle w:val="13"/>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hint="eastAsia" w:ascii="Times New Roman" w:hAnsi="Times New Roman"/>
          <w:color w:val="000000" w:themeColor="text1"/>
          <w:highlight w:val="none"/>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1"/>
    </w:p>
    <w:p w14:paraId="1C7B6339">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加注“★”号条款为实质性条款，不得出现负偏离，发生负偏离即做无效标处理。</w:t>
      </w:r>
    </w:p>
    <w:p w14:paraId="20FBF821">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14:paraId="05C4A9FC">
      <w:pPr>
        <w:spacing w:line="360" w:lineRule="auto"/>
        <w:ind w:firstLine="480"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2024年天津市生态环境监测能力提升及仪器设备更新项目是天津市生态环境监测运行保障项目，该项目立足新发展阶段，全面贯彻新发展理念，服务和融入新发展格局，围绕推动高质量发展“十项行动”，加快推进美丽天津建设，落实深入打好污染防治攻坚战和推动减污降碳协同增效要求，坚持精准、科学、依法治污方针，以监测先行、监测灵敏、监测准确为导向，以更高标准保证监测数据“真、准、全、快、新”，建立健全科学独立权威高效的生态环境监测体系，巩固环境质量监测、强化污染源监测，提升环境突发事件应急监测能力，提高生态环境监测现代化水平，为我市生态文明建设实现新进步奠定坚实基础。</w:t>
      </w:r>
    </w:p>
    <w:p w14:paraId="555406CA">
      <w:pPr>
        <w:spacing w:line="360" w:lineRule="auto"/>
        <w:ind w:firstLine="480"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项目的实施将保障各项监测工作顺利开展，进一步提升土壤、地下水、海洋、核与辐射、新污染物监测能力，提高环境突发事件应对能力，为环境监管、环境执法等工作提供数据支撑。</w:t>
      </w:r>
    </w:p>
    <w:p w14:paraId="02D9926F">
      <w:pPr>
        <w:spacing w:line="360" w:lineRule="auto"/>
        <w:ind w:firstLine="480" w:firstLineChars="200"/>
        <w:outlineLvl w:val="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本项目属于</w:t>
      </w:r>
      <w:r>
        <w:rPr>
          <w:rFonts w:hint="eastAsia"/>
          <w:color w:val="000000" w:themeColor="text1"/>
          <w:sz w:val="24"/>
          <w:highlight w:val="none"/>
          <w:lang w:val="en-US" w:eastAsia="zh-CN"/>
          <w14:textFill>
            <w14:solidFill>
              <w14:schemeClr w14:val="tx1"/>
            </w14:solidFill>
          </w14:textFill>
        </w:rPr>
        <w:t>工业。</w:t>
      </w:r>
    </w:p>
    <w:p w14:paraId="0DBF6FEA">
      <w:pPr>
        <w:autoSpaceDE w:val="0"/>
        <w:autoSpaceDN w:val="0"/>
        <w:spacing w:line="360" w:lineRule="auto"/>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技术要求</w:t>
      </w:r>
    </w:p>
    <w:p w14:paraId="6DDAD9DB">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★（一）投标人须承诺所投产品和服务符合相关强制性规定。交货时采购人有权要求投标人出具所投产品、服务符合上述规定的证明文件。</w:t>
      </w:r>
    </w:p>
    <w:p w14:paraId="57688B71">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（二）采购清单</w:t>
      </w:r>
    </w:p>
    <w:p w14:paraId="7BBE93FA">
      <w:pPr>
        <w:spacing w:line="360" w:lineRule="auto"/>
        <w:ind w:firstLine="480" w:firstLineChars="200"/>
        <w:outlineLvl w:val="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第一包：</w:t>
      </w:r>
    </w:p>
    <w:p w14:paraId="0A3BE1ED">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 技术参数</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672"/>
        <w:gridCol w:w="6598"/>
      </w:tblGrid>
      <w:tr w14:paraId="5D0B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blHeader/>
          <w:jc w:val="center"/>
        </w:trPr>
        <w:tc>
          <w:tcPr>
            <w:tcW w:w="734" w:type="pct"/>
            <w:noWrap w:val="0"/>
            <w:vAlign w:val="center"/>
          </w:tcPr>
          <w:p w14:paraId="21D4F927">
            <w:pPr>
              <w:tabs>
                <w:tab w:val="left" w:pos="1440"/>
              </w:tabs>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bookmarkStart w:id="7" w:name="_Hlk163547242"/>
            <w:r>
              <w:rPr>
                <w:rFonts w:hint="eastAsia" w:ascii="Times New Roman" w:hAnsi="Times New Roman"/>
                <w:b w:val="0"/>
                <w:bCs w:val="0"/>
                <w:color w:val="000000" w:themeColor="text1"/>
                <w:szCs w:val="21"/>
                <w:highlight w:val="none"/>
                <w14:textFill>
                  <w14:solidFill>
                    <w14:schemeClr w14:val="tx1"/>
                  </w14:solidFill>
                </w14:textFill>
              </w:rPr>
              <w:t>采购项目名称</w:t>
            </w:r>
          </w:p>
        </w:tc>
        <w:tc>
          <w:tcPr>
            <w:tcW w:w="394" w:type="pct"/>
            <w:noWrap w:val="0"/>
            <w:vAlign w:val="center"/>
          </w:tcPr>
          <w:p w14:paraId="445AE077">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hint="eastAsia" w:ascii="Times New Roman" w:hAnsi="Times New Roman"/>
                <w:b w:val="0"/>
                <w:bCs w:val="0"/>
                <w:color w:val="000000" w:themeColor="text1"/>
                <w:szCs w:val="21"/>
                <w:highlight w:val="none"/>
                <w14:textFill>
                  <w14:solidFill>
                    <w14:schemeClr w14:val="tx1"/>
                  </w14:solidFill>
                </w14:textFill>
              </w:rPr>
              <w:t>数量</w:t>
            </w:r>
          </w:p>
        </w:tc>
        <w:tc>
          <w:tcPr>
            <w:tcW w:w="3871" w:type="pct"/>
            <w:noWrap w:val="0"/>
            <w:vAlign w:val="center"/>
          </w:tcPr>
          <w:p w14:paraId="22C4C5D5">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hint="eastAsia" w:ascii="Times New Roman" w:hAnsi="Times New Roman"/>
                <w:b w:val="0"/>
                <w:bCs w:val="0"/>
                <w:color w:val="000000" w:themeColor="text1"/>
                <w:szCs w:val="21"/>
                <w:highlight w:val="none"/>
                <w14:textFill>
                  <w14:solidFill>
                    <w14:schemeClr w14:val="tx1"/>
                  </w14:solidFill>
                </w14:textFill>
              </w:rPr>
              <w:t>需求条款</w:t>
            </w:r>
          </w:p>
        </w:tc>
      </w:tr>
      <w:tr w14:paraId="35D3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734" w:type="pct"/>
            <w:vMerge w:val="restart"/>
            <w:noWrap w:val="0"/>
            <w:vAlign w:val="center"/>
          </w:tcPr>
          <w:p w14:paraId="3477D044">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hint="eastAsia" w:ascii="Times New Roman" w:hAnsi="Times New Roman" w:eastAsia="仿宋" w:cs="Times New Roman"/>
                <w:b w:val="0"/>
                <w:bCs w:val="0"/>
                <w:color w:val="000000" w:themeColor="text1"/>
                <w:szCs w:val="21"/>
                <w:highlight w:val="none"/>
                <w14:textFill>
                  <w14:solidFill>
                    <w14:schemeClr w14:val="tx1"/>
                  </w14:solidFill>
                </w14:textFill>
              </w:rPr>
              <w:t>流动分析仪</w:t>
            </w:r>
          </w:p>
        </w:tc>
        <w:tc>
          <w:tcPr>
            <w:tcW w:w="394" w:type="pct"/>
            <w:vMerge w:val="restart"/>
            <w:noWrap w:val="0"/>
            <w:vAlign w:val="center"/>
          </w:tcPr>
          <w:p w14:paraId="622A568C">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hint="eastAsia" w:ascii="Times New Roman" w:hAnsi="Times New Roman" w:eastAsia="仿宋" w:cs="Times New Roman"/>
                <w:b w:val="0"/>
                <w:bCs w:val="0"/>
                <w:color w:val="000000" w:themeColor="text1"/>
                <w:szCs w:val="21"/>
                <w:highlight w:val="none"/>
                <w14:textFill>
                  <w14:solidFill>
                    <w14:schemeClr w14:val="tx1"/>
                  </w14:solidFill>
                </w14:textFill>
              </w:rPr>
              <w:t>1</w:t>
            </w:r>
          </w:p>
        </w:tc>
        <w:tc>
          <w:tcPr>
            <w:tcW w:w="3871" w:type="pct"/>
            <w:noWrap w:val="0"/>
            <w:vAlign w:val="center"/>
          </w:tcPr>
          <w:p w14:paraId="49EC8710">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1、用途</w:t>
            </w:r>
          </w:p>
          <w:p w14:paraId="4C33AF8C">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可用于海水、地表水、地下水、污水等介质中磷酸盐、总磷、总氮、氨氮、硝酸盐、亚硝酸盐项目的流动分析法的全自动分析。</w:t>
            </w:r>
          </w:p>
        </w:tc>
      </w:tr>
      <w:tr w14:paraId="24D5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4" w:type="pct"/>
            <w:vMerge w:val="continue"/>
            <w:noWrap w:val="0"/>
            <w:vAlign w:val="center"/>
          </w:tcPr>
          <w:p w14:paraId="35A4DFB7">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00FE85F9">
            <w:pPr>
              <w:pStyle w:val="5"/>
              <w:tabs>
                <w:tab w:val="center" w:pos="4252"/>
                <w:tab w:val="right" w:pos="8504"/>
              </w:tabs>
              <w:rPr>
                <w:rFonts w:ascii="Times New Roman" w:hAnsi="Times New Roman" w:eastAsia="仿宋" w:cs="Times New Roman"/>
                <w:b w:val="0"/>
                <w:bCs w:val="0"/>
                <w:color w:val="000000" w:themeColor="text1"/>
                <w:kern w:val="2"/>
                <w:szCs w:val="21"/>
                <w:highlight w:val="none"/>
                <w14:textFill>
                  <w14:solidFill>
                    <w14:schemeClr w14:val="tx1"/>
                  </w14:solidFill>
                </w14:textFill>
              </w:rPr>
            </w:pPr>
          </w:p>
        </w:tc>
        <w:tc>
          <w:tcPr>
            <w:tcW w:w="3871" w:type="pct"/>
            <w:noWrap w:val="0"/>
            <w:vAlign w:val="center"/>
          </w:tcPr>
          <w:p w14:paraId="64F500CC">
            <w:pPr>
              <w:rPr>
                <w:rFonts w:ascii="Times New Roman" w:hAnsi="Times New Roman" w:eastAsia="仿宋" w:cs="Times New Roman"/>
                <w:b w:val="0"/>
                <w:bCs w:val="0"/>
                <w:color w:val="000000" w:themeColor="text1"/>
                <w:highlight w:val="none"/>
                <w14:textFill>
                  <w14:solidFill>
                    <w14:schemeClr w14:val="tx1"/>
                  </w14:solidFill>
                </w14:textFill>
              </w:rPr>
            </w:pPr>
            <w:r>
              <w:rPr>
                <w:rFonts w:ascii="Times New Roman" w:hAnsi="Times New Roman" w:eastAsia="仿宋" w:cs="Times New Roman"/>
                <w:b w:val="0"/>
                <w:bCs w:val="0"/>
                <w:color w:val="000000" w:themeColor="text1"/>
                <w:highlight w:val="none"/>
                <w14:textFill>
                  <w14:solidFill>
                    <w14:schemeClr w14:val="tx1"/>
                  </w14:solidFill>
                </w14:textFill>
              </w:rPr>
              <w:t>2、规格参数</w:t>
            </w:r>
          </w:p>
          <w:p w14:paraId="05C73C13">
            <w:pPr>
              <w:tabs>
                <w:tab w:val="left" w:pos="0"/>
              </w:tabs>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★2.1</w:t>
            </w:r>
            <w:r>
              <w:rPr>
                <w:rFonts w:eastAsia="仿宋"/>
                <w:color w:val="000000" w:themeColor="text1"/>
                <w:szCs w:val="21"/>
                <w:highlight w:val="none"/>
                <w14:textFill>
                  <w14:solidFill>
                    <w14:schemeClr w14:val="tx1"/>
                  </w14:solidFill>
                </w14:textFill>
              </w:rPr>
              <w:t>仪器原理为连续流动分析方法（CFA）。包括总氮，氨氮、总磷（磷酸盐）、硝酸盐（亚硝酸盐）独立</w:t>
            </w:r>
            <w:r>
              <w:rPr>
                <w:rFonts w:hint="default" w:eastAsia="仿宋"/>
                <w:color w:val="000000" w:themeColor="text1"/>
                <w:szCs w:val="21"/>
                <w:highlight w:val="none"/>
                <w14:textFill>
                  <w14:solidFill>
                    <w14:schemeClr w14:val="tx1"/>
                  </w14:solidFill>
                </w14:textFill>
              </w:rPr>
              <w:t>单台主机</w:t>
            </w:r>
            <w:r>
              <w:rPr>
                <w:rFonts w:eastAsia="仿宋"/>
                <w:color w:val="000000" w:themeColor="text1"/>
                <w:szCs w:val="21"/>
                <w:highlight w:val="none"/>
                <w14:textFill>
                  <w14:solidFill>
                    <w14:schemeClr w14:val="tx1"/>
                  </w14:solidFill>
                </w14:textFill>
              </w:rPr>
              <w:t>分析模块（含检测器）4个。总氮</w:t>
            </w:r>
            <w:r>
              <w:rPr>
                <w:rFonts w:hint="default" w:eastAsia="仿宋"/>
                <w:color w:val="000000" w:themeColor="text1"/>
                <w:szCs w:val="21"/>
                <w:highlight w:val="none"/>
                <w14:textFill>
                  <w14:solidFill>
                    <w14:schemeClr w14:val="tx1"/>
                  </w14:solidFill>
                </w14:textFill>
              </w:rPr>
              <w:t>和</w:t>
            </w:r>
            <w:r>
              <w:rPr>
                <w:rFonts w:eastAsia="仿宋"/>
                <w:color w:val="000000" w:themeColor="text1"/>
                <w:szCs w:val="21"/>
                <w:highlight w:val="none"/>
                <w14:textFill>
                  <w14:solidFill>
                    <w14:schemeClr w14:val="tx1"/>
                  </w14:solidFill>
                </w14:textFill>
              </w:rPr>
              <w:t>硝酸盐（亚硝酸盐）</w:t>
            </w:r>
            <w:r>
              <w:rPr>
                <w:rFonts w:hint="default" w:eastAsia="仿宋"/>
                <w:color w:val="000000" w:themeColor="text1"/>
                <w:szCs w:val="21"/>
                <w:highlight w:val="none"/>
                <w14:textFill>
                  <w14:solidFill>
                    <w14:schemeClr w14:val="tx1"/>
                  </w14:solidFill>
                </w14:textFill>
              </w:rPr>
              <w:t>配备镉柱法</w:t>
            </w:r>
            <w:r>
              <w:rPr>
                <w:rFonts w:eastAsia="仿宋"/>
                <w:color w:val="000000" w:themeColor="text1"/>
                <w:szCs w:val="21"/>
                <w:highlight w:val="none"/>
                <w14:textFill>
                  <w14:solidFill>
                    <w14:schemeClr w14:val="tx1"/>
                  </w14:solidFill>
                </w14:textFill>
              </w:rPr>
              <w:t>、总磷配备</w:t>
            </w:r>
            <w:r>
              <w:rPr>
                <w:rFonts w:hint="default" w:eastAsia="仿宋"/>
                <w:color w:val="000000" w:themeColor="text1"/>
                <w:szCs w:val="21"/>
                <w:highlight w:val="none"/>
                <w14:textFill>
                  <w14:solidFill>
                    <w14:schemeClr w14:val="tx1"/>
                  </w14:solidFill>
                </w14:textFill>
              </w:rPr>
              <w:t>直接进样法</w:t>
            </w:r>
            <w:r>
              <w:rPr>
                <w:rFonts w:eastAsia="仿宋"/>
                <w:color w:val="000000" w:themeColor="text1"/>
                <w:szCs w:val="21"/>
                <w:highlight w:val="none"/>
                <w14:textFill>
                  <w14:solidFill>
                    <w14:schemeClr w14:val="tx1"/>
                  </w14:solidFill>
                </w14:textFill>
              </w:rPr>
              <w:t>，氨氮配备在线蒸馏</w:t>
            </w:r>
            <w:r>
              <w:rPr>
                <w:rFonts w:hint="default" w:eastAsia="仿宋"/>
                <w:color w:val="000000" w:themeColor="text1"/>
                <w:szCs w:val="21"/>
                <w:highlight w:val="none"/>
                <w14:textFill>
                  <w14:solidFill>
                    <w14:schemeClr w14:val="tx1"/>
                  </w14:solidFill>
                </w14:textFill>
              </w:rPr>
              <w:t>法和直接进样法2规格方式</w:t>
            </w:r>
            <w:r>
              <w:rPr>
                <w:rFonts w:ascii="Times New Roman" w:hAnsi="Times New Roman" w:eastAsia="仿宋" w:cs="Times New Roman"/>
                <w:b w:val="0"/>
                <w:bCs w:val="0"/>
                <w:color w:val="000000" w:themeColor="text1"/>
                <w:highlight w:val="none"/>
                <w14:textFill>
                  <w14:solidFill>
                    <w14:schemeClr w14:val="tx1"/>
                  </w14:solidFill>
                </w14:textFill>
              </w:rPr>
              <w:t>。</w:t>
            </w:r>
          </w:p>
        </w:tc>
      </w:tr>
      <w:tr w14:paraId="722B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4" w:type="pct"/>
            <w:vMerge w:val="continue"/>
            <w:noWrap w:val="0"/>
            <w:vAlign w:val="center"/>
          </w:tcPr>
          <w:p w14:paraId="5CA5A655">
            <w:pPr>
              <w:pStyle w:val="5"/>
              <w:tabs>
                <w:tab w:val="center" w:pos="4252"/>
                <w:tab w:val="right" w:pos="8504"/>
              </w:tabs>
              <w:rPr>
                <w:b w:val="0"/>
                <w:bCs w:val="0"/>
                <w:color w:val="000000" w:themeColor="text1"/>
                <w:highlight w:val="none"/>
                <w14:textFill>
                  <w14:solidFill>
                    <w14:schemeClr w14:val="tx1"/>
                  </w14:solidFill>
                </w14:textFill>
              </w:rPr>
            </w:pPr>
          </w:p>
        </w:tc>
        <w:tc>
          <w:tcPr>
            <w:tcW w:w="394" w:type="pct"/>
            <w:vMerge w:val="continue"/>
            <w:noWrap w:val="0"/>
            <w:vAlign w:val="center"/>
          </w:tcPr>
          <w:p w14:paraId="18B609E3">
            <w:pPr>
              <w:pStyle w:val="5"/>
              <w:tabs>
                <w:tab w:val="center" w:pos="4252"/>
                <w:tab w:val="right" w:pos="8504"/>
              </w:tabs>
              <w:rPr>
                <w:b w:val="0"/>
                <w:bCs w:val="0"/>
                <w:color w:val="000000" w:themeColor="text1"/>
                <w:highlight w:val="none"/>
                <w14:textFill>
                  <w14:solidFill>
                    <w14:schemeClr w14:val="tx1"/>
                  </w14:solidFill>
                </w14:textFill>
              </w:rPr>
            </w:pPr>
          </w:p>
        </w:tc>
        <w:tc>
          <w:tcPr>
            <w:tcW w:w="3871" w:type="pct"/>
            <w:noWrap w:val="0"/>
            <w:vAlign w:val="center"/>
          </w:tcPr>
          <w:p w14:paraId="5AE762AA">
            <w:pPr>
              <w:tabs>
                <w:tab w:val="left" w:pos="0"/>
              </w:tabs>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highlight w:val="none"/>
                <w14:textFill>
                  <w14:solidFill>
                    <w14:schemeClr w14:val="tx1"/>
                  </w14:solidFill>
                </w14:textFill>
              </w:rPr>
              <w:t>2.2</w:t>
            </w:r>
            <w:r>
              <w:rPr>
                <w:rFonts w:ascii="Times New Roman" w:hAnsi="Times New Roman" w:eastAsia="仿宋" w:cs="Times New Roman"/>
                <w:b w:val="0"/>
                <w:bCs w:val="0"/>
                <w:color w:val="000000" w:themeColor="text1"/>
                <w:szCs w:val="21"/>
                <w:highlight w:val="none"/>
                <w14:textFill>
                  <w14:solidFill>
                    <w14:schemeClr w14:val="tx1"/>
                  </w14:solidFill>
                </w14:textFill>
              </w:rPr>
              <w:t>配备自动进样器、检测器和数据处理工作站。各个模块可独立工作，也可同时工作。每个模块集独立蠕动泵进样系统、化学反应单元、控制单元、检测器四位一体化，不与其他通道共用，防止交叉，互不影响。</w:t>
            </w:r>
          </w:p>
        </w:tc>
      </w:tr>
      <w:tr w14:paraId="3FF3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4" w:type="pct"/>
            <w:vMerge w:val="continue"/>
            <w:noWrap w:val="0"/>
            <w:vAlign w:val="center"/>
          </w:tcPr>
          <w:p w14:paraId="71374F90">
            <w:pPr>
              <w:pStyle w:val="5"/>
              <w:tabs>
                <w:tab w:val="center" w:pos="4252"/>
                <w:tab w:val="right" w:pos="8504"/>
              </w:tabs>
              <w:rPr>
                <w:rFonts w:ascii="Times New Roman" w:hAnsi="Times New Roman" w:eastAsia="仿宋" w:cs="Times New Roman"/>
                <w:b w:val="0"/>
                <w:bCs w:val="0"/>
                <w:color w:val="000000" w:themeColor="text1"/>
                <w:kern w:val="2"/>
                <w:szCs w:val="21"/>
                <w:highlight w:val="none"/>
                <w14:textFill>
                  <w14:solidFill>
                    <w14:schemeClr w14:val="tx1"/>
                  </w14:solidFill>
                </w14:textFill>
              </w:rPr>
            </w:pPr>
          </w:p>
        </w:tc>
        <w:tc>
          <w:tcPr>
            <w:tcW w:w="394" w:type="pct"/>
            <w:vMerge w:val="continue"/>
            <w:noWrap w:val="0"/>
            <w:vAlign w:val="center"/>
          </w:tcPr>
          <w:p w14:paraId="654723B9">
            <w:pPr>
              <w:pStyle w:val="5"/>
              <w:tabs>
                <w:tab w:val="center" w:pos="4252"/>
                <w:tab w:val="right" w:pos="8504"/>
              </w:tabs>
              <w:rPr>
                <w:rFonts w:ascii="Times New Roman" w:hAnsi="Times New Roman" w:eastAsia="仿宋" w:cs="Times New Roman"/>
                <w:b w:val="0"/>
                <w:bCs w:val="0"/>
                <w:color w:val="000000" w:themeColor="text1"/>
                <w:kern w:val="2"/>
                <w:szCs w:val="21"/>
                <w:highlight w:val="none"/>
                <w14:textFill>
                  <w14:solidFill>
                    <w14:schemeClr w14:val="tx1"/>
                  </w14:solidFill>
                </w14:textFill>
              </w:rPr>
            </w:pPr>
          </w:p>
        </w:tc>
        <w:tc>
          <w:tcPr>
            <w:tcW w:w="3871" w:type="pct"/>
            <w:noWrap w:val="0"/>
            <w:vAlign w:val="center"/>
          </w:tcPr>
          <w:p w14:paraId="6A4E7D85">
            <w:pPr>
              <w:tabs>
                <w:tab w:val="left" w:pos="0"/>
              </w:tabs>
              <w:adjustRightInd w:val="0"/>
              <w:rPr>
                <w:rFonts w:ascii="Times New Roman" w:hAnsi="Times New Roman" w:eastAsia="仿宋" w:cs="Times New Roman"/>
                <w:b w:val="0"/>
                <w:bCs w:val="0"/>
                <w:color w:val="000000" w:themeColor="text1"/>
                <w:kern w:val="2"/>
                <w:szCs w:val="21"/>
                <w:highlight w:val="none"/>
                <w14:textFill>
                  <w14:solidFill>
                    <w14:schemeClr w14:val="tx1"/>
                  </w14:solidFill>
                </w14:textFill>
              </w:rPr>
            </w:pPr>
            <w:r>
              <w:rPr>
                <w:rFonts w:ascii="Times New Roman" w:hAnsi="Times New Roman" w:eastAsia="仿宋" w:cs="Times New Roman"/>
                <w:b w:val="0"/>
                <w:bCs w:val="0"/>
                <w:color w:val="000000" w:themeColor="text1"/>
                <w:highlight w:val="none"/>
                <w14:textFill>
                  <w14:solidFill>
                    <w14:schemeClr w14:val="tx1"/>
                  </w14:solidFill>
                </w14:textFill>
              </w:rPr>
              <w:t>★</w:t>
            </w:r>
            <w:r>
              <w:rPr>
                <w:rFonts w:ascii="Times New Roman" w:hAnsi="Times New Roman" w:eastAsia="仿宋" w:cs="Times New Roman"/>
                <w:color w:val="000000" w:themeColor="text1"/>
                <w:highlight w:val="none"/>
                <w14:textFill>
                  <w14:solidFill>
                    <w14:schemeClr w14:val="tx1"/>
                  </w14:solidFill>
                </w14:textFill>
              </w:rPr>
              <w:t>2.3</w:t>
            </w:r>
            <w:r>
              <w:rPr>
                <w:rFonts w:eastAsia="仿宋"/>
                <w:color w:val="000000" w:themeColor="text1"/>
                <w:szCs w:val="21"/>
                <w:highlight w:val="none"/>
                <w14:textFill>
                  <w14:solidFill>
                    <w14:schemeClr w14:val="tx1"/>
                  </w14:solidFill>
                </w14:textFill>
              </w:rPr>
              <w:t>自动进样器：单针/双针进样，具备比例阀在线</w:t>
            </w:r>
            <w:r>
              <w:rPr>
                <w:rFonts w:hint="default" w:eastAsia="仿宋"/>
                <w:color w:val="000000" w:themeColor="text1"/>
                <w:szCs w:val="21"/>
                <w:highlight w:val="none"/>
                <w14:textFill>
                  <w14:solidFill>
                    <w14:schemeClr w14:val="tx1"/>
                  </w14:solidFill>
                </w14:textFill>
              </w:rPr>
              <w:t>稀释和注射泵</w:t>
            </w:r>
            <w:r>
              <w:rPr>
                <w:rFonts w:eastAsia="仿宋"/>
                <w:color w:val="000000" w:themeColor="text1"/>
                <w:szCs w:val="21"/>
                <w:highlight w:val="none"/>
                <w14:textFill>
                  <w14:solidFill>
                    <w14:schemeClr w14:val="tx1"/>
                  </w14:solidFill>
                </w14:textFill>
              </w:rPr>
              <w:t>稀释功能，进样器不少于50个样品位，样品杯容量不少于10ml。</w:t>
            </w:r>
            <w:r>
              <w:rPr>
                <w:rFonts w:hint="default" w:eastAsia="仿宋"/>
                <w:color w:val="000000" w:themeColor="text1"/>
                <w:szCs w:val="21"/>
                <w:highlight w:val="none"/>
                <w14:textFill>
                  <w14:solidFill>
                    <w14:schemeClr w14:val="tx1"/>
                  </w14:solidFill>
                </w14:textFill>
              </w:rPr>
              <w:t>配用光电传感器防撞针设计。</w:t>
            </w:r>
            <w:r>
              <w:rPr>
                <w:rFonts w:eastAsia="仿宋"/>
                <w:color w:val="000000" w:themeColor="text1"/>
                <w:szCs w:val="21"/>
                <w:highlight w:val="none"/>
                <w14:textFill>
                  <w14:solidFill>
                    <w14:schemeClr w14:val="tx1"/>
                  </w14:solidFill>
                </w14:textFill>
              </w:rPr>
              <w:t>可用计算机软件控制稀释比例、进样时间和清洗时间。</w:t>
            </w:r>
          </w:p>
        </w:tc>
      </w:tr>
      <w:tr w14:paraId="752C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34" w:type="pct"/>
            <w:vMerge w:val="continue"/>
            <w:noWrap w:val="0"/>
            <w:vAlign w:val="center"/>
          </w:tcPr>
          <w:p w14:paraId="4246B461">
            <w:pPr>
              <w:pStyle w:val="5"/>
              <w:tabs>
                <w:tab w:val="center" w:pos="4252"/>
                <w:tab w:val="right" w:pos="8504"/>
              </w:tabs>
              <w:rPr>
                <w:rFonts w:ascii="Times New Roman" w:hAnsi="Times New Roman" w:eastAsia="仿宋" w:cs="Times New Roman"/>
                <w:b w:val="0"/>
                <w:bCs w:val="0"/>
                <w:color w:val="000000" w:themeColor="text1"/>
                <w:kern w:val="2"/>
                <w:szCs w:val="21"/>
                <w:highlight w:val="none"/>
                <w14:textFill>
                  <w14:solidFill>
                    <w14:schemeClr w14:val="tx1"/>
                  </w14:solidFill>
                </w14:textFill>
              </w:rPr>
            </w:pPr>
          </w:p>
        </w:tc>
        <w:tc>
          <w:tcPr>
            <w:tcW w:w="394" w:type="pct"/>
            <w:vMerge w:val="continue"/>
            <w:noWrap w:val="0"/>
            <w:vAlign w:val="center"/>
          </w:tcPr>
          <w:p w14:paraId="5F60D6A0">
            <w:pPr>
              <w:pStyle w:val="5"/>
              <w:tabs>
                <w:tab w:val="center" w:pos="4252"/>
                <w:tab w:val="right" w:pos="8504"/>
              </w:tabs>
              <w:rPr>
                <w:rFonts w:ascii="Times New Roman" w:hAnsi="Times New Roman" w:eastAsia="仿宋" w:cs="Times New Roman"/>
                <w:b w:val="0"/>
                <w:bCs w:val="0"/>
                <w:color w:val="000000" w:themeColor="text1"/>
                <w:kern w:val="2"/>
                <w:szCs w:val="21"/>
                <w:highlight w:val="none"/>
                <w14:textFill>
                  <w14:solidFill>
                    <w14:schemeClr w14:val="tx1"/>
                  </w14:solidFill>
                </w14:textFill>
              </w:rPr>
            </w:pPr>
          </w:p>
        </w:tc>
        <w:tc>
          <w:tcPr>
            <w:tcW w:w="3871" w:type="pct"/>
            <w:noWrap w:val="0"/>
            <w:vAlign w:val="center"/>
          </w:tcPr>
          <w:p w14:paraId="67FCE052">
            <w:pPr>
              <w:rPr>
                <w:rFonts w:ascii="Times New Roman" w:hAnsi="Times New Roman" w:eastAsia="仿宋" w:cs="Times New Roman"/>
                <w:b w:val="0"/>
                <w:bCs w:val="0"/>
                <w:color w:val="000000" w:themeColor="text1"/>
                <w:highlight w:val="none"/>
                <w14:textFill>
                  <w14:solidFill>
                    <w14:schemeClr w14:val="tx1"/>
                  </w14:solidFill>
                </w14:textFill>
              </w:rPr>
            </w:pPr>
            <w:r>
              <w:rPr>
                <w:rFonts w:ascii="Times New Roman" w:hAnsi="Times New Roman" w:eastAsia="仿宋" w:cs="Times New Roman"/>
                <w:b w:val="0"/>
                <w:bCs w:val="0"/>
                <w:color w:val="000000" w:themeColor="text1"/>
                <w:highlight w:val="none"/>
                <w14:textFill>
                  <w14:solidFill>
                    <w14:schemeClr w14:val="tx1"/>
                  </w14:solidFill>
                </w14:textFill>
              </w:rPr>
              <w:t>2.4具备自动加液、混匀、稀释、前处理、检测、清洗等功能，能够完成批量试样的全自动检测。</w:t>
            </w:r>
          </w:p>
          <w:p w14:paraId="4B0451E1">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highlight w:val="none"/>
                <w14:textFill>
                  <w14:solidFill>
                    <w14:schemeClr w14:val="tx1"/>
                  </w14:solidFill>
                </w14:textFill>
              </w:rPr>
              <w:t>2.5</w:t>
            </w:r>
            <w:r>
              <w:rPr>
                <w:rFonts w:eastAsia="仿宋"/>
                <w:color w:val="000000" w:themeColor="text1"/>
                <w:highlight w:val="none"/>
                <w14:textFill>
                  <w14:solidFill>
                    <w14:schemeClr w14:val="tx1"/>
                  </w14:solidFill>
                </w14:textFill>
              </w:rPr>
              <w:t>采用定时装置，仪器完成运行、平衡、测量、清洗等程序后，</w:t>
            </w:r>
            <w:r>
              <w:rPr>
                <w:rFonts w:hint="default" w:eastAsia="仿宋"/>
                <w:color w:val="000000" w:themeColor="text1"/>
                <w:highlight w:val="none"/>
                <w14:textFill>
                  <w14:solidFill>
                    <w14:schemeClr w14:val="tx1"/>
                  </w14:solidFill>
                </w14:textFill>
              </w:rPr>
              <w:t>可实现任意时间的自动开机和关机，实现了一定程度上的无人值守功能。</w:t>
            </w:r>
          </w:p>
        </w:tc>
      </w:tr>
      <w:tr w14:paraId="3507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34" w:type="pct"/>
            <w:vMerge w:val="continue"/>
            <w:noWrap w:val="0"/>
            <w:vAlign w:val="center"/>
          </w:tcPr>
          <w:p w14:paraId="55DA3235">
            <w:pPr>
              <w:rPr>
                <w:b w:val="0"/>
                <w:bCs w:val="0"/>
                <w:color w:val="000000" w:themeColor="text1"/>
                <w:highlight w:val="none"/>
                <w14:textFill>
                  <w14:solidFill>
                    <w14:schemeClr w14:val="tx1"/>
                  </w14:solidFill>
                </w14:textFill>
              </w:rPr>
            </w:pPr>
          </w:p>
        </w:tc>
        <w:tc>
          <w:tcPr>
            <w:tcW w:w="394" w:type="pct"/>
            <w:vMerge w:val="continue"/>
            <w:noWrap w:val="0"/>
            <w:vAlign w:val="center"/>
          </w:tcPr>
          <w:p w14:paraId="3D2A0A4A">
            <w:pPr>
              <w:rPr>
                <w:b w:val="0"/>
                <w:bCs w:val="0"/>
                <w:color w:val="000000" w:themeColor="text1"/>
                <w:highlight w:val="none"/>
                <w14:textFill>
                  <w14:solidFill>
                    <w14:schemeClr w14:val="tx1"/>
                  </w14:solidFill>
                </w14:textFill>
              </w:rPr>
            </w:pPr>
          </w:p>
        </w:tc>
        <w:tc>
          <w:tcPr>
            <w:tcW w:w="3871" w:type="pct"/>
            <w:noWrap w:val="0"/>
            <w:vAlign w:val="center"/>
          </w:tcPr>
          <w:p w14:paraId="5E05B15C">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highlight w:val="none"/>
                <w14:textFill>
                  <w14:solidFill>
                    <w14:schemeClr w14:val="tx1"/>
                  </w14:solidFill>
                </w14:textFill>
              </w:rPr>
              <w:t>★2.6</w:t>
            </w:r>
            <w:r>
              <w:rPr>
                <w:rFonts w:ascii="Times New Roman" w:hAnsi="Times New Roman" w:eastAsia="仿宋" w:cs="Times New Roman"/>
                <w:b w:val="0"/>
                <w:bCs w:val="0"/>
                <w:color w:val="000000" w:themeColor="text1"/>
                <w:szCs w:val="21"/>
                <w:highlight w:val="none"/>
                <w14:textFill>
                  <w14:solidFill>
                    <w14:schemeClr w14:val="tx1"/>
                  </w14:solidFill>
                </w14:textFill>
              </w:rPr>
              <w:t>技术指标：</w:t>
            </w:r>
          </w:p>
          <w:p w14:paraId="3BB3814A">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a.总氮</w:t>
            </w:r>
          </w:p>
          <w:p w14:paraId="09A815FF">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方法原理：盐酸萘乙二胺分光光度法</w:t>
            </w:r>
          </w:p>
          <w:p w14:paraId="12FD7E3F">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检出限：≤20.0</w:t>
            </w:r>
            <w:r>
              <w:rPr>
                <w:rFonts w:ascii="Times New Roman" w:hAnsi="Times New Roman" w:eastAsia="仿宋" w:cs="Times New Roman"/>
                <w:b w:val="0"/>
                <w:bCs w:val="0"/>
                <w:color w:val="000000" w:themeColor="text1"/>
                <w:highlight w:val="none"/>
                <w14:textFill>
                  <w14:solidFill>
                    <w14:schemeClr w14:val="tx1"/>
                  </w14:solidFill>
                </w14:textFill>
              </w:rPr>
              <w:t xml:space="preserve"> μ</w:t>
            </w:r>
            <w:r>
              <w:rPr>
                <w:rFonts w:ascii="Times New Roman" w:hAnsi="Times New Roman" w:eastAsia="仿宋" w:cs="Times New Roman"/>
                <w:b w:val="0"/>
                <w:bCs w:val="0"/>
                <w:color w:val="000000" w:themeColor="text1"/>
                <w:szCs w:val="21"/>
                <w:highlight w:val="none"/>
                <w14:textFill>
                  <w14:solidFill>
                    <w14:schemeClr w14:val="tx1"/>
                  </w14:solidFill>
                </w14:textFill>
              </w:rPr>
              <w:t>g/L</w:t>
            </w:r>
          </w:p>
          <w:p w14:paraId="3C67EDCE">
            <w:pPr>
              <w:spacing w:line="276" w:lineRule="auto"/>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曲线线性相关系数：≥</w:t>
            </w:r>
            <w:r>
              <w:rPr>
                <w:rFonts w:ascii="Times New Roman" w:hAnsi="Times New Roman" w:eastAsia="仿宋" w:cs="Times New Roman"/>
                <w:b w:val="0"/>
                <w:bCs w:val="0"/>
                <w:color w:val="000000" w:themeColor="text1"/>
                <w:szCs w:val="21"/>
                <w:highlight w:val="none"/>
                <w14:textFill>
                  <w14:solidFill>
                    <w14:schemeClr w14:val="tx1"/>
                  </w14:solidFill>
                </w14:textFill>
              </w:rPr>
              <w:t>0.999</w:t>
            </w:r>
          </w:p>
          <w:p w14:paraId="0C991BD2">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b.氨氮</w:t>
            </w:r>
          </w:p>
          <w:p w14:paraId="01193BD0">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方法原理：水杨酸分光光度法</w:t>
            </w:r>
          </w:p>
          <w:p w14:paraId="7B09E5F8">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氨氮检出限：≤1</w:t>
            </w:r>
            <w:r>
              <w:rPr>
                <w:rFonts w:ascii="Times New Roman" w:hAnsi="Times New Roman" w:eastAsia="仿宋" w:cs="Times New Roman"/>
                <w:b w:val="0"/>
                <w:bCs w:val="0"/>
                <w:color w:val="000000" w:themeColor="text1"/>
                <w:highlight w:val="none"/>
                <w14:textFill>
                  <w14:solidFill>
                    <w14:schemeClr w14:val="tx1"/>
                  </w14:solidFill>
                </w14:textFill>
              </w:rPr>
              <w:t>.08 μ</w:t>
            </w:r>
            <w:r>
              <w:rPr>
                <w:rFonts w:ascii="Times New Roman" w:hAnsi="Times New Roman" w:eastAsia="仿宋" w:cs="Times New Roman"/>
                <w:b w:val="0"/>
                <w:bCs w:val="0"/>
                <w:color w:val="000000" w:themeColor="text1"/>
                <w:szCs w:val="21"/>
                <w:highlight w:val="none"/>
                <w14:textFill>
                  <w14:solidFill>
                    <w14:schemeClr w14:val="tx1"/>
                  </w14:solidFill>
                </w14:textFill>
              </w:rPr>
              <w:t>g/L</w:t>
            </w:r>
          </w:p>
          <w:p w14:paraId="2A4F3E48">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曲线线性相关系数：≥</w:t>
            </w:r>
            <w:r>
              <w:rPr>
                <w:rStyle w:val="49"/>
                <w:rFonts w:eastAsia="仿宋"/>
                <w:b w:val="0"/>
                <w:bCs w:val="0"/>
                <w:color w:val="000000" w:themeColor="text1"/>
                <w:highlight w:val="none"/>
                <w14:textFill>
                  <w14:solidFill>
                    <w14:schemeClr w14:val="tx1"/>
                  </w14:solidFill>
                </w14:textFill>
              </w:rPr>
              <w:t>0.999</w:t>
            </w:r>
          </w:p>
          <w:p w14:paraId="104B8BB1">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c.硝酸盐/亚硝酸盐</w:t>
            </w:r>
          </w:p>
          <w:p w14:paraId="6FFEC4EC">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方法原理：盐酸萘乙二胺分光光度法</w:t>
            </w:r>
          </w:p>
          <w:p w14:paraId="1575F2C7">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硝酸盐检出限：≤0.60</w:t>
            </w:r>
            <w:r>
              <w:rPr>
                <w:rFonts w:ascii="Times New Roman" w:hAnsi="Times New Roman" w:eastAsia="仿宋" w:cs="Times New Roman"/>
                <w:b w:val="0"/>
                <w:bCs w:val="0"/>
                <w:color w:val="000000" w:themeColor="text1"/>
                <w:highlight w:val="none"/>
                <w14:textFill>
                  <w14:solidFill>
                    <w14:schemeClr w14:val="tx1"/>
                  </w14:solidFill>
                </w14:textFill>
              </w:rPr>
              <w:t xml:space="preserve"> μ</w:t>
            </w:r>
            <w:r>
              <w:rPr>
                <w:rFonts w:ascii="Times New Roman" w:hAnsi="Times New Roman" w:eastAsia="仿宋" w:cs="Times New Roman"/>
                <w:b w:val="0"/>
                <w:bCs w:val="0"/>
                <w:color w:val="000000" w:themeColor="text1"/>
                <w:szCs w:val="21"/>
                <w:highlight w:val="none"/>
                <w14:textFill>
                  <w14:solidFill>
                    <w14:schemeClr w14:val="tx1"/>
                  </w14:solidFill>
                </w14:textFill>
              </w:rPr>
              <w:t>g/L</w:t>
            </w:r>
          </w:p>
          <w:p w14:paraId="76BEECCB">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亚硝酸盐检出限：≤0.35</w:t>
            </w:r>
            <w:r>
              <w:rPr>
                <w:rFonts w:ascii="Times New Roman" w:hAnsi="Times New Roman" w:eastAsia="仿宋" w:cs="Times New Roman"/>
                <w:b w:val="0"/>
                <w:bCs w:val="0"/>
                <w:color w:val="000000" w:themeColor="text1"/>
                <w:highlight w:val="none"/>
                <w14:textFill>
                  <w14:solidFill>
                    <w14:schemeClr w14:val="tx1"/>
                  </w14:solidFill>
                </w14:textFill>
              </w:rPr>
              <w:t xml:space="preserve"> μ</w:t>
            </w:r>
            <w:r>
              <w:rPr>
                <w:rFonts w:ascii="Times New Roman" w:hAnsi="Times New Roman" w:eastAsia="仿宋" w:cs="Times New Roman"/>
                <w:b w:val="0"/>
                <w:bCs w:val="0"/>
                <w:color w:val="000000" w:themeColor="text1"/>
                <w:szCs w:val="21"/>
                <w:highlight w:val="none"/>
                <w14:textFill>
                  <w14:solidFill>
                    <w14:schemeClr w14:val="tx1"/>
                  </w14:solidFill>
                </w14:textFill>
              </w:rPr>
              <w:t>g/L</w:t>
            </w:r>
          </w:p>
          <w:p w14:paraId="2333C333">
            <w:pPr>
              <w:rPr>
                <w:rStyle w:val="49"/>
                <w:rFonts w:eastAsia="仿宋"/>
                <w:b w:val="0"/>
                <w:bCs w:val="0"/>
                <w:color w:val="000000" w:themeColor="text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曲线线性相关系数：≥</w:t>
            </w:r>
            <w:r>
              <w:rPr>
                <w:rStyle w:val="49"/>
                <w:rFonts w:eastAsia="仿宋"/>
                <w:b w:val="0"/>
                <w:bCs w:val="0"/>
                <w:color w:val="000000" w:themeColor="text1"/>
                <w:highlight w:val="none"/>
                <w14:textFill>
                  <w14:solidFill>
                    <w14:schemeClr w14:val="tx1"/>
                  </w14:solidFill>
                </w14:textFill>
              </w:rPr>
              <w:t>0.999</w:t>
            </w:r>
          </w:p>
          <w:p w14:paraId="0B046E8A">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d.磷酸盐/总磷</w:t>
            </w:r>
          </w:p>
          <w:p w14:paraId="44785C31">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方法原理：钼酸铵分光光度法</w:t>
            </w:r>
          </w:p>
          <w:p w14:paraId="4F3C83B5">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总磷检出限：≤10.0 </w:t>
            </w:r>
            <w:r>
              <w:rPr>
                <w:rFonts w:ascii="Times New Roman" w:hAnsi="Times New Roman" w:eastAsia="仿宋" w:cs="Times New Roman"/>
                <w:b w:val="0"/>
                <w:bCs w:val="0"/>
                <w:color w:val="000000" w:themeColor="text1"/>
                <w:highlight w:val="none"/>
                <w14:textFill>
                  <w14:solidFill>
                    <w14:schemeClr w14:val="tx1"/>
                  </w14:solidFill>
                </w14:textFill>
              </w:rPr>
              <w:t>μ</w:t>
            </w:r>
            <w:r>
              <w:rPr>
                <w:rFonts w:ascii="Times New Roman" w:hAnsi="Times New Roman" w:eastAsia="仿宋" w:cs="Times New Roman"/>
                <w:b w:val="0"/>
                <w:bCs w:val="0"/>
                <w:color w:val="000000" w:themeColor="text1"/>
                <w:szCs w:val="21"/>
                <w:highlight w:val="none"/>
                <w14:textFill>
                  <w14:solidFill>
                    <w14:schemeClr w14:val="tx1"/>
                  </w14:solidFill>
                </w14:textFill>
              </w:rPr>
              <w:t>g/L</w:t>
            </w:r>
          </w:p>
          <w:p w14:paraId="32D3D303">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磷酸盐检出限：≤0.72 </w:t>
            </w:r>
            <w:r>
              <w:rPr>
                <w:rFonts w:ascii="Times New Roman" w:hAnsi="Times New Roman" w:eastAsia="仿宋" w:cs="Times New Roman"/>
                <w:b w:val="0"/>
                <w:bCs w:val="0"/>
                <w:color w:val="000000" w:themeColor="text1"/>
                <w:highlight w:val="none"/>
                <w14:textFill>
                  <w14:solidFill>
                    <w14:schemeClr w14:val="tx1"/>
                  </w14:solidFill>
                </w14:textFill>
              </w:rPr>
              <w:t>μ</w:t>
            </w:r>
            <w:r>
              <w:rPr>
                <w:rFonts w:ascii="Times New Roman" w:hAnsi="Times New Roman" w:eastAsia="仿宋" w:cs="Times New Roman"/>
                <w:b w:val="0"/>
                <w:bCs w:val="0"/>
                <w:color w:val="000000" w:themeColor="text1"/>
                <w:szCs w:val="21"/>
                <w:highlight w:val="none"/>
                <w14:textFill>
                  <w14:solidFill>
                    <w14:schemeClr w14:val="tx1"/>
                  </w14:solidFill>
                </w14:textFill>
              </w:rPr>
              <w:t>g/L</w:t>
            </w:r>
          </w:p>
          <w:p w14:paraId="60C0608D">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曲线线性相关系数：≥</w:t>
            </w:r>
            <w:r>
              <w:rPr>
                <w:rStyle w:val="49"/>
                <w:rFonts w:eastAsia="仿宋"/>
                <w:b w:val="0"/>
                <w:bCs w:val="0"/>
                <w:color w:val="000000" w:themeColor="text1"/>
                <w:highlight w:val="none"/>
                <w14:textFill>
                  <w14:solidFill>
                    <w14:schemeClr w14:val="tx1"/>
                  </w14:solidFill>
                </w14:textFill>
              </w:rPr>
              <w:t>0.999</w:t>
            </w:r>
          </w:p>
        </w:tc>
      </w:tr>
      <w:tr w14:paraId="3002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4" w:type="pct"/>
            <w:vMerge w:val="continue"/>
            <w:noWrap w:val="0"/>
            <w:vAlign w:val="center"/>
          </w:tcPr>
          <w:p w14:paraId="3322A00C">
            <w:pPr>
              <w:pStyle w:val="5"/>
              <w:tabs>
                <w:tab w:val="center" w:pos="4252"/>
                <w:tab w:val="right" w:pos="8504"/>
              </w:tabs>
              <w:rPr>
                <w:rFonts w:ascii="Times New Roman" w:hAnsi="Times New Roman" w:eastAsia="仿宋" w:cs="Times New Roman"/>
                <w:b w:val="0"/>
                <w:bCs w:val="0"/>
                <w:color w:val="000000" w:themeColor="text1"/>
                <w:kern w:val="2"/>
                <w:szCs w:val="21"/>
                <w:highlight w:val="none"/>
                <w14:textFill>
                  <w14:solidFill>
                    <w14:schemeClr w14:val="tx1"/>
                  </w14:solidFill>
                </w14:textFill>
              </w:rPr>
            </w:pPr>
          </w:p>
        </w:tc>
        <w:tc>
          <w:tcPr>
            <w:tcW w:w="394" w:type="pct"/>
            <w:vMerge w:val="continue"/>
            <w:noWrap w:val="0"/>
            <w:vAlign w:val="center"/>
          </w:tcPr>
          <w:p w14:paraId="35A4644C">
            <w:pPr>
              <w:pStyle w:val="5"/>
              <w:tabs>
                <w:tab w:val="center" w:pos="4252"/>
                <w:tab w:val="right" w:pos="8504"/>
              </w:tabs>
              <w:rPr>
                <w:rFonts w:ascii="Times New Roman" w:hAnsi="Times New Roman" w:eastAsia="仿宋" w:cs="Times New Roman"/>
                <w:b w:val="0"/>
                <w:bCs w:val="0"/>
                <w:color w:val="000000" w:themeColor="text1"/>
                <w:kern w:val="2"/>
                <w:szCs w:val="21"/>
                <w:highlight w:val="none"/>
                <w14:textFill>
                  <w14:solidFill>
                    <w14:schemeClr w14:val="tx1"/>
                  </w14:solidFill>
                </w14:textFill>
              </w:rPr>
            </w:pPr>
          </w:p>
        </w:tc>
        <w:tc>
          <w:tcPr>
            <w:tcW w:w="3871" w:type="pct"/>
            <w:noWrap w:val="0"/>
            <w:vAlign w:val="center"/>
          </w:tcPr>
          <w:p w14:paraId="34EE6B6A">
            <w:pPr>
              <w:rPr>
                <w:rFonts w:ascii="Times New Roman" w:hAnsi="Times New Roman" w:eastAsia="仿宋" w:cs="Times New Roman"/>
                <w:b w:val="0"/>
                <w:bCs w:val="0"/>
                <w:color w:val="000000" w:themeColor="text1"/>
                <w:highlight w:val="none"/>
                <w14:textFill>
                  <w14:solidFill>
                    <w14:schemeClr w14:val="tx1"/>
                  </w14:solidFill>
                </w14:textFill>
              </w:rPr>
            </w:pPr>
            <w:r>
              <w:rPr>
                <w:rFonts w:ascii="Times New Roman" w:hAnsi="Times New Roman" w:eastAsia="仿宋" w:cs="Times New Roman"/>
                <w:b w:val="0"/>
                <w:bCs w:val="0"/>
                <w:color w:val="000000" w:themeColor="text1"/>
                <w:highlight w:val="none"/>
                <w14:textFill>
                  <w14:solidFill>
                    <w14:schemeClr w14:val="tx1"/>
                  </w14:solidFill>
                </w14:textFill>
              </w:rPr>
              <w:t xml:space="preserve">2.7测量期间可打开多个历史文件查看与数据处理；有推荐的测量模块的优选方法。 </w:t>
            </w:r>
          </w:p>
          <w:p w14:paraId="43900380">
            <w:pPr>
              <w:rPr>
                <w:rFonts w:ascii="Times New Roman" w:hAnsi="Times New Roman" w:eastAsia="仿宋" w:cs="Times New Roman"/>
                <w:b w:val="0"/>
                <w:bCs w:val="0"/>
                <w:color w:val="000000" w:themeColor="text1"/>
                <w:highlight w:val="none"/>
                <w14:textFill>
                  <w14:solidFill>
                    <w14:schemeClr w14:val="tx1"/>
                  </w14:solidFill>
                </w14:textFill>
              </w:rPr>
            </w:pPr>
            <w:r>
              <w:rPr>
                <w:rFonts w:ascii="Times New Roman" w:hAnsi="Times New Roman" w:eastAsia="仿宋" w:cs="Times New Roman"/>
                <w:b w:val="0"/>
                <w:bCs w:val="0"/>
                <w:color w:val="000000" w:themeColor="text1"/>
                <w:highlight w:val="none"/>
                <w14:textFill>
                  <w14:solidFill>
                    <w14:schemeClr w14:val="tx1"/>
                  </w14:solidFill>
                </w14:textFill>
              </w:rPr>
              <w:t>2.8数据处理系统：中文多通道数据处理系统，支持多模块同测。可根据用户需要设定权限级别，保护数据安全性及方便数据溯源。多种报告打印模式可选（doc、xlsx、pdf、jpg等），满足数据完整性和审计追踪的规范要求。</w:t>
            </w:r>
          </w:p>
          <w:p w14:paraId="4D4434B5">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2.9工作站具有实时监控仪器各种参数状态的功能，能对异常状况报警提示。</w:t>
            </w:r>
          </w:p>
          <w:p w14:paraId="49FF63EE">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2.10蠕动泵具备压力调节装置，可调节泵速，保证长时间进液稳定性，提高检测精度。</w:t>
            </w:r>
          </w:p>
          <w:p w14:paraId="2FBD46F3">
            <w:pPr>
              <w:spacing w:line="276" w:lineRule="auto"/>
              <w:rPr>
                <w:rFonts w:eastAsia="仿宋"/>
                <w:color w:val="000000" w:themeColor="text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2.12双波长检测方式，可任意选择参比波长，有效扣除光源漂移和系统背景干扰；根据不同项目、不同含量的检测需要，多种</w:t>
            </w:r>
            <w:r>
              <w:rPr>
                <w:rFonts w:hint="default" w:eastAsia="仿宋"/>
                <w:color w:val="000000" w:themeColor="text1"/>
                <w:szCs w:val="21"/>
                <w:highlight w:val="none"/>
                <w14:textFill>
                  <w14:solidFill>
                    <w14:schemeClr w14:val="tx1"/>
                  </w14:solidFill>
                </w14:textFill>
              </w:rPr>
              <w:t>规格和不同型式的</w:t>
            </w:r>
            <w:r>
              <w:rPr>
                <w:rFonts w:eastAsia="仿宋"/>
                <w:color w:val="000000" w:themeColor="text1"/>
                <w:szCs w:val="21"/>
                <w:highlight w:val="none"/>
                <w14:textFill>
                  <w14:solidFill>
                    <w14:schemeClr w14:val="tx1"/>
                  </w14:solidFill>
                </w14:textFill>
              </w:rPr>
              <w:t>光程</w:t>
            </w:r>
            <w:r>
              <w:rPr>
                <w:rFonts w:hint="default" w:eastAsia="仿宋"/>
                <w:color w:val="000000" w:themeColor="text1"/>
                <w:szCs w:val="21"/>
                <w:highlight w:val="none"/>
                <w14:textFill>
                  <w14:solidFill>
                    <w14:schemeClr w14:val="tx1"/>
                  </w14:solidFill>
                </w14:textFill>
              </w:rPr>
              <w:t>流通</w:t>
            </w:r>
            <w:r>
              <w:rPr>
                <w:rFonts w:eastAsia="仿宋"/>
                <w:color w:val="000000" w:themeColor="text1"/>
                <w:szCs w:val="21"/>
                <w:highlight w:val="none"/>
                <w14:textFill>
                  <w14:solidFill>
                    <w14:schemeClr w14:val="tx1"/>
                  </w14:solidFill>
                </w14:textFill>
              </w:rPr>
              <w:t>池可选择和替换。</w:t>
            </w:r>
          </w:p>
          <w:p w14:paraId="747FDA6B">
            <w:pPr>
              <w:spacing w:line="276" w:lineRule="auto"/>
              <w:rPr>
                <w:rFonts w:hint="eastAsia"/>
                <w:color w:val="000000" w:themeColor="text1"/>
                <w:highlight w:val="none"/>
                <w14:textFill>
                  <w14:solidFill>
                    <w14:schemeClr w14:val="tx1"/>
                  </w14:solidFill>
                </w14:textFill>
              </w:rPr>
            </w:pPr>
            <w:r>
              <w:rPr>
                <w:rFonts w:hint="default" w:eastAsia="仿宋"/>
                <w:color w:val="000000" w:themeColor="text1"/>
                <w:szCs w:val="21"/>
                <w:highlight w:val="none"/>
                <w14:textFill>
                  <w14:solidFill>
                    <w14:schemeClr w14:val="tx1"/>
                  </w14:solidFill>
                </w14:textFill>
              </w:rPr>
              <w:t>2</w:t>
            </w:r>
            <w:r>
              <w:rPr>
                <w:rFonts w:eastAsia="仿宋"/>
                <w:color w:val="000000" w:themeColor="text1"/>
                <w:szCs w:val="21"/>
                <w:highlight w:val="none"/>
                <w14:textFill>
                  <w14:solidFill>
                    <w14:schemeClr w14:val="tx1"/>
                  </w14:solidFill>
                </w14:textFill>
              </w:rPr>
              <w:t>.13</w:t>
            </w:r>
            <w:r>
              <w:rPr>
                <w:rFonts w:hint="default" w:ascii="Times New Roman" w:hAnsi="Times New Roman" w:eastAsia="仿宋" w:cs="Times New Roman"/>
                <w:color w:val="000000" w:themeColor="text1"/>
                <w:szCs w:val="21"/>
                <w:highlight w:val="none"/>
                <w14:textFill>
                  <w14:solidFill>
                    <w14:schemeClr w14:val="tx1"/>
                  </w14:solidFill>
                </w14:textFill>
              </w:rPr>
              <w:t>模块主机与试剂管理装置集成一体化设计，试剂管理装置采用密封设计、试剂自动识别和实时监测试剂液位变化</w:t>
            </w:r>
            <w:r>
              <w:rPr>
                <w:rFonts w:hint="default" w:eastAsia="仿宋"/>
                <w:color w:val="000000" w:themeColor="text1"/>
                <w:szCs w:val="21"/>
                <w:highlight w:val="none"/>
                <w14:textFill>
                  <w14:solidFill>
                    <w14:schemeClr w14:val="tx1"/>
                  </w14:solidFill>
                </w14:textFill>
              </w:rPr>
              <w:t>。</w:t>
            </w:r>
          </w:p>
          <w:p w14:paraId="27CF7FDD">
            <w:pPr>
              <w:spacing w:line="276" w:lineRule="auto"/>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highlight w:val="none"/>
                <w14:textFill>
                  <w14:solidFill>
                    <w14:schemeClr w14:val="tx1"/>
                  </w14:solidFill>
                </w14:textFill>
              </w:rPr>
              <w:t>3．配置清单：</w:t>
            </w:r>
          </w:p>
          <w:p w14:paraId="60E53702">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3.1包括总氮，氨氮、总磷（磷酸盐）、硝氮（亚硝酸盐）流动分析模块各1套</w:t>
            </w:r>
          </w:p>
          <w:p w14:paraId="3E64B3C9">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3.2不少于50位双针自动进样器2套，总磷总氮模块的进样系统具有磁力搅拌功能。</w:t>
            </w:r>
          </w:p>
          <w:p w14:paraId="5E8D51E4">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3.3数据处理系统</w:t>
            </w:r>
            <w:r>
              <w:rPr>
                <w:rFonts w:hint="eastAsia" w:eastAsia="仿宋" w:cs="Times New Roman"/>
                <w:b w:val="0"/>
                <w:bCs w:val="0"/>
                <w:color w:val="000000" w:themeColor="text1"/>
                <w:szCs w:val="21"/>
                <w:highlight w:val="none"/>
                <w:lang w:val="en-US" w:eastAsia="zh-CN"/>
                <w14:textFill>
                  <w14:solidFill>
                    <w14:schemeClr w14:val="tx1"/>
                  </w14:solidFill>
                </w14:textFill>
              </w:rPr>
              <w:t>2</w:t>
            </w:r>
            <w:r>
              <w:rPr>
                <w:rFonts w:ascii="Times New Roman" w:hAnsi="Times New Roman" w:eastAsia="仿宋" w:cs="Times New Roman"/>
                <w:b w:val="0"/>
                <w:bCs w:val="0"/>
                <w:color w:val="000000" w:themeColor="text1"/>
                <w:szCs w:val="21"/>
                <w:highlight w:val="none"/>
                <w14:textFill>
                  <w14:solidFill>
                    <w14:schemeClr w14:val="tx1"/>
                  </w14:solidFill>
                </w14:textFill>
              </w:rPr>
              <w:t>套：支持win7及以上操作系统；</w:t>
            </w:r>
            <w:r>
              <w:rPr>
                <w:rFonts w:ascii="Times New Roman" w:hAnsi="Times New Roman" w:eastAsia="仿宋" w:cs="Times New Roman"/>
                <w:b w:val="0"/>
                <w:bCs w:val="0"/>
                <w:color w:val="000000" w:themeColor="text1"/>
                <w:highlight w:val="none"/>
                <w14:textFill>
                  <w14:solidFill>
                    <w14:schemeClr w14:val="tx1"/>
                  </w14:solidFill>
                </w14:textFill>
              </w:rPr>
              <w:t>内存数量≥2条；单个内存≥32GB；</w:t>
            </w:r>
            <w:r>
              <w:rPr>
                <w:rFonts w:ascii="Times New Roman" w:hAnsi="Times New Roman" w:eastAsia="仿宋" w:cs="Times New Roman"/>
                <w:b w:val="0"/>
                <w:bCs w:val="0"/>
                <w:color w:val="000000" w:themeColor="text1"/>
                <w:szCs w:val="21"/>
                <w:highlight w:val="none"/>
                <w14:textFill>
                  <w14:solidFill>
                    <w14:schemeClr w14:val="tx1"/>
                  </w14:solidFill>
                </w14:textFill>
              </w:rPr>
              <w:t>显示器尺寸≥23英寸，屏幕分辨率≥1080p。</w:t>
            </w:r>
          </w:p>
          <w:p w14:paraId="265A5B8C">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3.4打印机 1台</w:t>
            </w:r>
          </w:p>
          <w:p w14:paraId="614CDD94">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3.5操作软件1套</w:t>
            </w:r>
          </w:p>
          <w:p w14:paraId="634F3EF6">
            <w:pPr>
              <w:spacing w:line="276" w:lineRule="auto"/>
              <w:rPr>
                <w:rFonts w:hint="default" w:eastAsia="仿宋"/>
                <w:color w:val="000000" w:themeColor="text1"/>
                <w:szCs w:val="21"/>
                <w:highlight w:val="none"/>
                <w14:textFill>
                  <w14:solidFill>
                    <w14:schemeClr w14:val="tx1"/>
                  </w14:solidFill>
                </w14:textFill>
              </w:rPr>
            </w:pPr>
            <w:r>
              <w:rPr>
                <w:rFonts w:hint="default" w:eastAsia="仿宋"/>
                <w:color w:val="000000" w:themeColor="text1"/>
                <w:szCs w:val="21"/>
                <w:highlight w:val="none"/>
                <w14:textFill>
                  <w14:solidFill>
                    <w14:schemeClr w14:val="tx1"/>
                  </w14:solidFill>
                </w14:textFill>
              </w:rPr>
              <w:t>3</w:t>
            </w:r>
            <w:r>
              <w:rPr>
                <w:rFonts w:eastAsia="仿宋"/>
                <w:color w:val="000000" w:themeColor="text1"/>
                <w:szCs w:val="21"/>
                <w:highlight w:val="none"/>
                <w14:textFill>
                  <w14:solidFill>
                    <w14:schemeClr w14:val="tx1"/>
                  </w14:solidFill>
                </w14:textFill>
              </w:rPr>
              <w:t>.6</w:t>
            </w:r>
            <w:r>
              <w:rPr>
                <w:rFonts w:hint="default" w:eastAsia="仿宋"/>
                <w:color w:val="000000" w:themeColor="text1"/>
                <w:szCs w:val="21"/>
                <w:highlight w:val="none"/>
                <w14:textFill>
                  <w14:solidFill>
                    <w14:schemeClr w14:val="tx1"/>
                  </w14:solidFill>
                </w14:textFill>
              </w:rPr>
              <w:t>循环冷却水装置1套</w:t>
            </w:r>
          </w:p>
          <w:p w14:paraId="765421E7">
            <w:pPr>
              <w:pStyle w:val="5"/>
              <w:tabs>
                <w:tab w:val="center" w:pos="4252"/>
                <w:tab w:val="right" w:pos="8504"/>
              </w:tabs>
              <w:jc w:val="both"/>
              <w:rPr>
                <w:rFonts w:ascii="Times New Roman" w:hAnsi="Times New Roman" w:eastAsia="仿宋" w:cs="Times New Roman"/>
                <w:b w:val="0"/>
                <w:bCs w:val="0"/>
                <w:color w:val="000000" w:themeColor="text1"/>
                <w:kern w:val="2"/>
                <w:szCs w:val="21"/>
                <w:highlight w:val="none"/>
                <w14:textFill>
                  <w14:solidFill>
                    <w14:schemeClr w14:val="tx1"/>
                  </w14:solidFill>
                </w14:textFill>
              </w:rPr>
            </w:pPr>
            <w:r>
              <w:rPr>
                <w:rFonts w:ascii="Times New Roman" w:hAnsi="Times New Roman" w:eastAsia="仿宋" w:cs="Times New Roman"/>
                <w:b w:val="0"/>
                <w:bCs w:val="0"/>
                <w:color w:val="000000" w:themeColor="text1"/>
                <w:kern w:val="2"/>
                <w:szCs w:val="21"/>
                <w:highlight w:val="none"/>
                <w14:textFill>
                  <w14:solidFill>
                    <w14:schemeClr w14:val="tx1"/>
                  </w14:solidFill>
                </w14:textFill>
              </w:rPr>
              <w:t>3.</w:t>
            </w:r>
            <w:r>
              <w:rPr>
                <w:rFonts w:hint="eastAsia" w:eastAsia="仿宋" w:cs="Times New Roman"/>
                <w:b w:val="0"/>
                <w:bCs w:val="0"/>
                <w:color w:val="000000" w:themeColor="text1"/>
                <w:kern w:val="2"/>
                <w:szCs w:val="21"/>
                <w:highlight w:val="none"/>
                <w:lang w:val="en-US" w:eastAsia="zh-CN"/>
                <w14:textFill>
                  <w14:solidFill>
                    <w14:schemeClr w14:val="tx1"/>
                  </w14:solidFill>
                </w14:textFill>
              </w:rPr>
              <w:t>7</w:t>
            </w:r>
            <w:r>
              <w:rPr>
                <w:rFonts w:ascii="Times New Roman" w:hAnsi="Times New Roman" w:eastAsia="仿宋" w:cs="Times New Roman"/>
                <w:b w:val="0"/>
                <w:bCs w:val="0"/>
                <w:color w:val="000000" w:themeColor="text1"/>
                <w:kern w:val="2"/>
                <w:szCs w:val="21"/>
                <w:highlight w:val="none"/>
                <w14:textFill>
                  <w14:solidFill>
                    <w14:schemeClr w14:val="tx1"/>
                  </w14:solidFill>
                </w14:textFill>
              </w:rPr>
              <w:t>标准备品备件箱1箱（试剂包各2包等）</w:t>
            </w:r>
          </w:p>
        </w:tc>
      </w:tr>
      <w:tr w14:paraId="0655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34" w:type="pct"/>
            <w:vMerge w:val="restart"/>
            <w:noWrap w:val="0"/>
            <w:vAlign w:val="center"/>
          </w:tcPr>
          <w:p w14:paraId="3E81F9E2">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自</w:t>
            </w:r>
            <w:r>
              <w:rPr>
                <w:rFonts w:ascii="Times New Roman" w:hAnsi="Times New Roman" w:eastAsia="仿宋" w:cs="Times New Roman"/>
                <w:b w:val="0"/>
                <w:bCs w:val="0"/>
                <w:color w:val="000000" w:themeColor="text1"/>
                <w:szCs w:val="21"/>
                <w:highlight w:val="none"/>
                <w14:textFill>
                  <w14:solidFill>
                    <w14:schemeClr w14:val="tx1"/>
                  </w14:solidFill>
                </w14:textFill>
              </w:rPr>
              <w:t>动固相萃取仪</w:t>
            </w:r>
          </w:p>
        </w:tc>
        <w:tc>
          <w:tcPr>
            <w:tcW w:w="394" w:type="pct"/>
            <w:vMerge w:val="restart"/>
            <w:noWrap w:val="0"/>
            <w:vAlign w:val="center"/>
          </w:tcPr>
          <w:p w14:paraId="52B1F52B">
            <w:pPr>
              <w:autoSpaceDE w:val="0"/>
              <w:autoSpaceDN w:val="0"/>
              <w:adjustRightInd w:val="0"/>
              <w:jc w:val="center"/>
              <w:rPr>
                <w:rFonts w:ascii="Times New Roman" w:hAnsi="Times New Roman" w:eastAsia="仿宋" w:cs="Times New Roman"/>
                <w:b w:val="0"/>
                <w:bCs w:val="0"/>
                <w:color w:val="000000" w:themeColor="text1"/>
                <w:kern w:val="0"/>
                <w:szCs w:val="21"/>
                <w:highlight w:val="none"/>
                <w14:textFill>
                  <w14:solidFill>
                    <w14:schemeClr w14:val="tx1"/>
                  </w14:solidFill>
                </w14:textFill>
              </w:rPr>
            </w:pPr>
            <w:r>
              <w:rPr>
                <w:rFonts w:hint="eastAsia" w:ascii="Times New Roman" w:hAnsi="Times New Roman" w:eastAsia="仿宋" w:cs="Times New Roman"/>
                <w:b w:val="0"/>
                <w:bCs w:val="0"/>
                <w:color w:val="000000" w:themeColor="text1"/>
                <w:kern w:val="0"/>
                <w:szCs w:val="21"/>
                <w:highlight w:val="none"/>
                <w14:textFill>
                  <w14:solidFill>
                    <w14:schemeClr w14:val="tx1"/>
                  </w14:solidFill>
                </w14:textFill>
              </w:rPr>
              <w:t>1</w:t>
            </w:r>
          </w:p>
        </w:tc>
        <w:tc>
          <w:tcPr>
            <w:tcW w:w="3871" w:type="pct"/>
            <w:noWrap w:val="0"/>
            <w:vAlign w:val="center"/>
          </w:tcPr>
          <w:p w14:paraId="0DB314DD">
            <w:pPr>
              <w:autoSpaceDE w:val="0"/>
              <w:autoSpaceDN w:val="0"/>
              <w:adjustRightInd w:val="0"/>
              <w:rPr>
                <w:rFonts w:ascii="Times New Roman" w:hAnsi="Times New Roman" w:eastAsia="仿宋" w:cs="Times New Roman"/>
                <w:b w:val="0"/>
                <w:bCs w:val="0"/>
                <w:color w:val="000000" w:themeColor="text1"/>
                <w:kern w:val="0"/>
                <w:szCs w:val="21"/>
                <w:highlight w:val="none"/>
                <w14:textFill>
                  <w14:solidFill>
                    <w14:schemeClr w14:val="tx1"/>
                  </w14:solidFill>
                </w14:textFill>
              </w:rPr>
            </w:pPr>
            <w:r>
              <w:rPr>
                <w:rFonts w:ascii="Times New Roman" w:hAnsi="Times New Roman" w:eastAsia="仿宋" w:cs="Times New Roman"/>
                <w:b w:val="0"/>
                <w:bCs w:val="0"/>
                <w:color w:val="000000" w:themeColor="text1"/>
                <w:kern w:val="0"/>
                <w:szCs w:val="21"/>
                <w:highlight w:val="none"/>
                <w14:textFill>
                  <w14:solidFill>
                    <w14:schemeClr w14:val="tx1"/>
                  </w14:solidFill>
                </w14:textFill>
              </w:rPr>
              <w:t>1、用途</w:t>
            </w:r>
          </w:p>
          <w:p w14:paraId="40C96AAF">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kern w:val="0"/>
                <w:szCs w:val="21"/>
                <w:highlight w:val="none"/>
                <w14:textFill>
                  <w14:solidFill>
                    <w14:schemeClr w14:val="tx1"/>
                  </w14:solidFill>
                </w14:textFill>
              </w:rPr>
              <w:t>主要用于水质、土壤、沉积物、固废、环境空气等环境介质中新污染物及持久性有机污染物的富集与净化。</w:t>
            </w:r>
          </w:p>
        </w:tc>
      </w:tr>
      <w:tr w14:paraId="7989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34" w:type="pct"/>
            <w:vMerge w:val="continue"/>
            <w:noWrap w:val="0"/>
            <w:vAlign w:val="center"/>
          </w:tcPr>
          <w:p w14:paraId="45F81436">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424E7AC0">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71" w:type="pct"/>
            <w:noWrap w:val="0"/>
            <w:vAlign w:val="center"/>
          </w:tcPr>
          <w:p w14:paraId="34B46BEA">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2、规格参数</w:t>
            </w:r>
          </w:p>
          <w:p w14:paraId="09A3C9B1">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2.1 </w:t>
            </w:r>
            <w:r>
              <w:rPr>
                <w:rFonts w:ascii="Times New Roman" w:hAnsi="Times New Roman" w:eastAsia="仿宋" w:cs="Times New Roman"/>
                <w:b w:val="0"/>
                <w:bCs w:val="0"/>
                <w:color w:val="000000" w:themeColor="text1"/>
                <w:kern w:val="0"/>
                <w:szCs w:val="21"/>
                <w:highlight w:val="none"/>
                <w14:textFill>
                  <w14:solidFill>
                    <w14:schemeClr w14:val="tx1"/>
                  </w14:solidFill>
                </w14:textFill>
              </w:rPr>
              <w:t>可自动完成固相萃取的全过程（柱活化、上样、淋洗、吹干、洗脱、分步收集）。</w:t>
            </w:r>
          </w:p>
        </w:tc>
      </w:tr>
      <w:tr w14:paraId="7888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34" w:type="pct"/>
            <w:vMerge w:val="continue"/>
            <w:noWrap w:val="0"/>
            <w:vAlign w:val="center"/>
          </w:tcPr>
          <w:p w14:paraId="160B0FE0">
            <w:pPr>
              <w:autoSpaceDE w:val="0"/>
              <w:autoSpaceDN w:val="0"/>
              <w:adjustRightInd w:val="0"/>
              <w:rPr>
                <w:b w:val="0"/>
                <w:bCs w:val="0"/>
                <w:color w:val="000000" w:themeColor="text1"/>
                <w:highlight w:val="none"/>
                <w14:textFill>
                  <w14:solidFill>
                    <w14:schemeClr w14:val="tx1"/>
                  </w14:solidFill>
                </w14:textFill>
              </w:rPr>
            </w:pPr>
          </w:p>
        </w:tc>
        <w:tc>
          <w:tcPr>
            <w:tcW w:w="394" w:type="pct"/>
            <w:vMerge w:val="continue"/>
            <w:noWrap w:val="0"/>
            <w:vAlign w:val="center"/>
          </w:tcPr>
          <w:p w14:paraId="6F3815EE">
            <w:pPr>
              <w:autoSpaceDE w:val="0"/>
              <w:autoSpaceDN w:val="0"/>
              <w:adjustRightInd w:val="0"/>
              <w:rPr>
                <w:b w:val="0"/>
                <w:bCs w:val="0"/>
                <w:color w:val="000000" w:themeColor="text1"/>
                <w:highlight w:val="none"/>
                <w14:textFill>
                  <w14:solidFill>
                    <w14:schemeClr w14:val="tx1"/>
                  </w14:solidFill>
                </w14:textFill>
              </w:rPr>
            </w:pPr>
          </w:p>
        </w:tc>
        <w:tc>
          <w:tcPr>
            <w:tcW w:w="3871" w:type="pct"/>
            <w:noWrap w:val="0"/>
            <w:vAlign w:val="center"/>
          </w:tcPr>
          <w:p w14:paraId="00A03464">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 萃取通道：≥6通道，多通道同时活化、同时上样、同时洗脱。</w:t>
            </w:r>
          </w:p>
          <w:p w14:paraId="2CF9302B">
            <w:pPr>
              <w:autoSpaceDE w:val="0"/>
              <w:autoSpaceDN w:val="0"/>
              <w:adjustRightInd w:val="0"/>
              <w:spacing w:line="360" w:lineRule="auto"/>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2.3 不同规格固相萃取柱连续处理样品能力：</w:t>
            </w:r>
          </w:p>
          <w:p w14:paraId="2C59491A">
            <w:pPr>
              <w:autoSpaceDE w:val="0"/>
              <w:autoSpaceDN w:val="0"/>
              <w:adjustRightInd w:val="0"/>
              <w:ind w:firstLine="42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2.3.1 使用1ml、3ml、6ml可连续自动化处理≥</w:t>
            </w:r>
            <w:r>
              <w:rPr>
                <w:rFonts w:hint="eastAsia" w:eastAsia="仿宋" w:cs="Times New Roman"/>
                <w:b w:val="0"/>
                <w:bCs w:val="0"/>
                <w:color w:val="000000" w:themeColor="text1"/>
                <w:szCs w:val="21"/>
                <w:highlight w:val="none"/>
                <w:lang w:val="en-US" w:eastAsia="zh-CN"/>
                <w14:textFill>
                  <w14:solidFill>
                    <w14:schemeClr w14:val="tx1"/>
                  </w14:solidFill>
                </w14:textFill>
              </w:rPr>
              <w:t>60</w:t>
            </w:r>
            <w:r>
              <w:rPr>
                <w:rFonts w:ascii="Times New Roman" w:hAnsi="Times New Roman" w:eastAsia="仿宋" w:cs="Times New Roman"/>
                <w:b w:val="0"/>
                <w:bCs w:val="0"/>
                <w:color w:val="000000" w:themeColor="text1"/>
                <w:szCs w:val="21"/>
                <w:highlight w:val="none"/>
                <w14:textFill>
                  <w14:solidFill>
                    <w14:schemeClr w14:val="tx1"/>
                  </w14:solidFill>
                </w14:textFill>
              </w:rPr>
              <w:t>个样品；</w:t>
            </w:r>
          </w:p>
          <w:p w14:paraId="46E7570C">
            <w:pPr>
              <w:autoSpaceDE w:val="0"/>
              <w:autoSpaceDN w:val="0"/>
              <w:adjustRightInd w:val="0"/>
              <w:ind w:left="42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2.3.2 使用12ml固相萃取柱可连续自动化处理≥36个样品。</w:t>
            </w:r>
          </w:p>
          <w:p w14:paraId="5FE431B3">
            <w:pPr>
              <w:autoSpaceDE w:val="0"/>
              <w:autoSpaceDN w:val="0"/>
              <w:adjustRightInd w:val="0"/>
              <w:ind w:left="42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2.3.3 使用20ml固相萃取柱可连续自动化处理≥24个样品。</w:t>
            </w:r>
          </w:p>
          <w:p w14:paraId="1B82B854">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2.4 可实现小体积和大体积样品的萃取与富集。</w:t>
            </w:r>
          </w:p>
        </w:tc>
      </w:tr>
      <w:tr w14:paraId="3435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34" w:type="pct"/>
            <w:vMerge w:val="continue"/>
            <w:noWrap w:val="0"/>
            <w:vAlign w:val="center"/>
          </w:tcPr>
          <w:p w14:paraId="765A4D0C">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0B11FB30">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71" w:type="pct"/>
            <w:noWrap w:val="0"/>
            <w:vAlign w:val="center"/>
          </w:tcPr>
          <w:p w14:paraId="51554673">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 能够依靠自身机械动作自动移除免疫亲和柱盖帽，免疫亲和柱盖帽收集槽收集自动脱离的商品柱盖帽。</w:t>
            </w:r>
          </w:p>
          <w:p w14:paraId="15828793">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2.6 溶剂管路直接连接溶剂瓶和多通阀，中间不经过取样针等结构管路固定，溶剂选择阀可进行至少8种溶剂的更换。</w:t>
            </w:r>
          </w:p>
          <w:p w14:paraId="2D54B3F9">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2.7 所有溶剂通过独立管道连接溶剂选择阀，并且具有自动清洗管道功能。</w:t>
            </w:r>
          </w:p>
          <w:p w14:paraId="74820002">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2.8 配备独立高精度注射泵，上样速度0.1-100mL/min可调。</w:t>
            </w:r>
          </w:p>
          <w:p w14:paraId="1BFBE80F">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2.9 固相萃取柱架由导轨自动推出仪器，仪器通过柱插杆，自动下降插入固相萃取小柱密封，并可自动顺序完成萃取柱密封。</w:t>
            </w:r>
          </w:p>
          <w:p w14:paraId="4B44CAD6">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2.10 萃取柱防积液残留功能：柱插杆能够完全填充SPE柱填料上方的空气间隙，不得采用针密封垫密封方式。保证设定的液体流速和体积即为液体流过SPE柱的流速和体积。</w:t>
            </w:r>
          </w:p>
          <w:p w14:paraId="22888751">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2.11 萃取柱密封位置可设定，萃取柱由O形环密封圈从柱内壁密封，可由软件任意设置萃取柱的密封圈的内壁密封高度，密封圈下降高度可设定范围。</w:t>
            </w:r>
          </w:p>
          <w:p w14:paraId="306B98E2">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2.12 全氟化合物技术要求：要求整台固相萃取仪所有管路和容器，包括样品接触管路和溶剂管路等，均不含有全氟化合物本底，也不对全氟化合物产生吸附。</w:t>
            </w:r>
          </w:p>
          <w:p w14:paraId="439A2F6C">
            <w:pPr>
              <w:autoSpaceDE w:val="0"/>
              <w:autoSpaceDN w:val="0"/>
              <w:adjustRightInd w:val="0"/>
              <w:rPr>
                <w:rFonts w:hint="eastAsia"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w:t>
            </w:r>
            <w:r>
              <w:rPr>
                <w:rFonts w:hint="eastAsia" w:eastAsia="仿宋" w:cs="Times New Roman"/>
                <w:b w:val="0"/>
                <w:bCs w:val="0"/>
                <w:color w:val="000000" w:themeColor="text1"/>
                <w:szCs w:val="21"/>
                <w:highlight w:val="none"/>
                <w:lang w:val="en-US" w:eastAsia="zh-CN"/>
                <w14:textFill>
                  <w14:solidFill>
                    <w14:schemeClr w14:val="tx1"/>
                  </w14:solidFill>
                </w14:textFill>
              </w:rPr>
              <w:t xml:space="preserve">3 </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全氟化合物验收要求：至少提供支持11种全氟化合物的完整处理方法和解决方案服务，包括：全氟丁酸、全氟戊酸、全氟己酸、全氟庚酸、全氟壬酸、全氟癸酸、全氟丁烷磺酸、全氟己烷磺酸、全氟庚烷磺酸、全氟己酸、全氟辛烷磺酸；要求萃取1L水样仪器空白低于定量限（0.5ng/L），且加标回收在80%-130%范围内。</w:t>
            </w:r>
          </w:p>
          <w:p w14:paraId="74AAFA49">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hint="eastAsia" w:ascii="Times New Roman" w:hAnsi="Times New Roman" w:eastAsia="仿宋" w:cs="Times New Roman"/>
                <w:b w:val="0"/>
                <w:bCs w:val="0"/>
                <w:color w:val="000000" w:themeColor="text1"/>
                <w:szCs w:val="21"/>
                <w:highlight w:val="none"/>
                <w14:textFill>
                  <w14:solidFill>
                    <w14:schemeClr w14:val="tx1"/>
                  </w14:solidFill>
                </w14:textFill>
              </w:rPr>
              <w:t>★2.14 具有单独的串柱固定组件，可实现≥120根固相萃取小柱串联使用，同时确保收集体积不少于60ml。</w:t>
            </w:r>
          </w:p>
          <w:p w14:paraId="1A61CF73">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2.15 排废模块功能：可将废水、废有机溶剂、其他危废分开回收处理。</w:t>
            </w:r>
          </w:p>
          <w:p w14:paraId="504B7429">
            <w:pPr>
              <w:autoSpaceDE w:val="0"/>
              <w:autoSpaceDN w:val="0"/>
              <w:adjustRightInd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2.16 具备废液排放报警功能，废液到达所设定液面高度，自动报警，同时带有无接触液位检测声光报警，防止液体溢出。</w:t>
            </w:r>
          </w:p>
          <w:p w14:paraId="2A5F21E7">
            <w:pPr>
              <w:autoSpaceDE w:val="0"/>
              <w:autoSpaceDN w:val="0"/>
              <w:adjustRightInd w:val="0"/>
              <w:spacing w:line="240" w:lineRule="auto"/>
              <w:rPr>
                <w:rFonts w:eastAsia="仿宋"/>
                <w:bCs w:val="0"/>
                <w:color w:val="000000" w:themeColor="text1"/>
                <w:sz w:val="21"/>
                <w:szCs w:val="21"/>
                <w:highlight w:val="none"/>
                <w14:textFill>
                  <w14:solidFill>
                    <w14:schemeClr w14:val="tx1"/>
                  </w14:solidFill>
                </w14:textFill>
              </w:rPr>
            </w:pPr>
            <w:r>
              <w:rPr>
                <w:rFonts w:eastAsia="仿宋"/>
                <w:color w:val="000000" w:themeColor="text1"/>
                <w:szCs w:val="21"/>
                <w:highlight w:val="none"/>
                <w14:textFill>
                  <w14:solidFill>
                    <w14:schemeClr w14:val="tx1"/>
                  </w14:solidFill>
                </w14:textFill>
              </w:rPr>
              <w:t>★</w:t>
            </w:r>
            <w:r>
              <w:rPr>
                <w:rFonts w:eastAsia="仿宋"/>
                <w:bCs w:val="0"/>
                <w:color w:val="000000" w:themeColor="text1"/>
                <w:szCs w:val="21"/>
                <w:highlight w:val="none"/>
                <w14:textFill>
                  <w14:solidFill>
                    <w14:schemeClr w14:val="tx1"/>
                  </w14:solidFill>
                </w14:textFill>
              </w:rPr>
              <w:t>2.17</w:t>
            </w:r>
            <w:r>
              <w:rPr>
                <w:rFonts w:eastAsia="仿宋"/>
                <w:bCs w:val="0"/>
                <w:color w:val="000000" w:themeColor="text1"/>
                <w:sz w:val="21"/>
                <w:szCs w:val="21"/>
                <w:highlight w:val="none"/>
                <w14:textFill>
                  <w14:solidFill>
                    <w14:schemeClr w14:val="tx1"/>
                  </w14:solidFill>
                </w14:textFill>
              </w:rPr>
              <w:t xml:space="preserve"> </w:t>
            </w:r>
            <w:r>
              <w:rPr>
                <w:rFonts w:hint="default" w:eastAsia="仿宋"/>
                <w:bCs w:val="0"/>
                <w:color w:val="000000" w:themeColor="text1"/>
                <w:sz w:val="21"/>
                <w:szCs w:val="21"/>
                <w:highlight w:val="none"/>
                <w14:textFill>
                  <w14:solidFill>
                    <w14:schemeClr w14:val="tx1"/>
                  </w14:solidFill>
                </w14:textFill>
              </w:rPr>
              <w:t>控制软件与SPE主机通过无线wifi连接，将其放在远离实验台位置或办公区域，防止有机溶剂对其腐蚀或损坏。</w:t>
            </w:r>
          </w:p>
          <w:p w14:paraId="0A2744B4">
            <w:pPr>
              <w:autoSpaceDE w:val="0"/>
              <w:autoSpaceDN w:val="0"/>
              <w:adjustRightInd w:val="0"/>
              <w:spacing w:line="240" w:lineRule="auto"/>
              <w:rPr>
                <w:rFonts w:eastAsia="仿宋"/>
                <w:bCs w:val="0"/>
                <w:color w:val="000000" w:themeColor="text1"/>
                <w:sz w:val="21"/>
                <w:szCs w:val="21"/>
                <w:highlight w:val="none"/>
                <w14:textFill>
                  <w14:solidFill>
                    <w14:schemeClr w14:val="tx1"/>
                  </w14:solidFill>
                </w14:textFill>
              </w:rPr>
            </w:pPr>
            <w:r>
              <w:rPr>
                <w:rFonts w:eastAsia="仿宋"/>
                <w:color w:val="000000" w:themeColor="text1"/>
                <w:sz w:val="21"/>
                <w:szCs w:val="21"/>
                <w:highlight w:val="none"/>
                <w14:textFill>
                  <w14:solidFill>
                    <w14:schemeClr w14:val="tx1"/>
                  </w14:solidFill>
                </w14:textFill>
              </w:rPr>
              <w:t>★</w:t>
            </w:r>
            <w:r>
              <w:rPr>
                <w:rFonts w:hint="default" w:eastAsia="仿宋"/>
                <w:bCs w:val="0"/>
                <w:color w:val="000000" w:themeColor="text1"/>
                <w:sz w:val="21"/>
                <w:szCs w:val="21"/>
                <w:highlight w:val="none"/>
                <w14:textFill>
                  <w14:solidFill>
                    <w14:schemeClr w14:val="tx1"/>
                  </w14:solidFill>
                </w14:textFill>
              </w:rPr>
              <w:t>2.18 具有独立接收管氮吹干燥模组，可以实现对固相萃取洗脱液的氮吹浓缩，浓缩终点可控。</w:t>
            </w:r>
          </w:p>
          <w:p w14:paraId="318E2A6A">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3、配置清单</w:t>
            </w:r>
          </w:p>
          <w:p w14:paraId="31362613">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 xml:space="preserve">3.1 </w:t>
            </w:r>
            <w:r>
              <w:rPr>
                <w:rFonts w:ascii="Times New Roman" w:hAnsi="Times New Roman" w:eastAsia="仿宋"/>
                <w:bCs w:val="0"/>
                <w:color w:val="000000" w:themeColor="text1"/>
                <w:sz w:val="21"/>
                <w:szCs w:val="21"/>
                <w:highlight w:val="none"/>
                <w14:textFill>
                  <w14:solidFill>
                    <w14:schemeClr w14:val="tx1"/>
                  </w14:solidFill>
                </w14:textFill>
              </w:rPr>
              <w:t xml:space="preserve"> 全自动固相萃取仪主机 1台</w:t>
            </w:r>
          </w:p>
          <w:p w14:paraId="238197F9">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3.</w:t>
            </w:r>
            <w:r>
              <w:rPr>
                <w:rFonts w:ascii="Times New Roman" w:hAnsi="Times New Roman" w:eastAsia="仿宋"/>
                <w:bCs w:val="0"/>
                <w:color w:val="000000" w:themeColor="text1"/>
                <w:sz w:val="21"/>
                <w:szCs w:val="21"/>
                <w:highlight w:val="none"/>
                <w14:textFill>
                  <w14:solidFill>
                    <w14:schemeClr w14:val="tx1"/>
                  </w14:solidFill>
                </w14:textFill>
              </w:rPr>
              <w:t>2</w:t>
            </w:r>
            <w:r>
              <w:rPr>
                <w:rFonts w:hint="default" w:ascii="Times New Roman" w:hAnsi="Times New Roman" w:eastAsia="仿宋"/>
                <w:bCs w:val="0"/>
                <w:color w:val="000000" w:themeColor="text1"/>
                <w:sz w:val="21"/>
                <w:szCs w:val="21"/>
                <w:highlight w:val="none"/>
                <w14:textFill>
                  <w14:solidFill>
                    <w14:schemeClr w14:val="tx1"/>
                  </w14:solidFill>
                </w14:textFill>
              </w:rPr>
              <w:t xml:space="preserve"> </w:t>
            </w:r>
            <w:r>
              <w:rPr>
                <w:rFonts w:hint="default" w:ascii="Times New Roman" w:hAnsi="Times New Roman" w:eastAsia="仿宋"/>
                <w:color w:val="000000" w:themeColor="text1"/>
                <w:sz w:val="21"/>
                <w:szCs w:val="21"/>
                <w:highlight w:val="none"/>
                <w14:textFill>
                  <w14:solidFill>
                    <w14:schemeClr w14:val="tx1"/>
                  </w14:solidFill>
                </w14:textFill>
              </w:rPr>
              <w:t>表面处理进样针套件</w:t>
            </w:r>
            <w:r>
              <w:rPr>
                <w:rFonts w:ascii="Times New Roman" w:hAnsi="Times New Roman" w:eastAsia="仿宋" w:cs="Times New Roman"/>
                <w:color w:val="000000" w:themeColor="text1"/>
                <w:szCs w:val="21"/>
                <w:highlight w:val="none"/>
                <w14:textFill>
                  <w14:solidFill>
                    <w14:schemeClr w14:val="tx1"/>
                  </w14:solidFill>
                </w14:textFill>
              </w:rPr>
              <w:t>≥</w:t>
            </w:r>
            <w:r>
              <w:rPr>
                <w:rFonts w:ascii="Times New Roman" w:hAnsi="Times New Roman" w:eastAsia="仿宋"/>
                <w:bCs w:val="0"/>
                <w:color w:val="000000" w:themeColor="text1"/>
                <w:sz w:val="21"/>
                <w:szCs w:val="21"/>
                <w:highlight w:val="none"/>
                <w14:textFill>
                  <w14:solidFill>
                    <w14:schemeClr w14:val="tx1"/>
                  </w14:solidFill>
                </w14:textFill>
              </w:rPr>
              <w:t xml:space="preserve"> </w:t>
            </w:r>
            <w:r>
              <w:rPr>
                <w:rFonts w:hint="default" w:ascii="Times New Roman" w:hAnsi="Times New Roman" w:eastAsia="仿宋"/>
                <w:bCs w:val="0"/>
                <w:color w:val="000000" w:themeColor="text1"/>
                <w:sz w:val="21"/>
                <w:szCs w:val="21"/>
                <w:highlight w:val="none"/>
                <w14:textFill>
                  <w14:solidFill>
                    <w14:schemeClr w14:val="tx1"/>
                  </w14:solidFill>
                </w14:textFill>
              </w:rPr>
              <w:t>6</w:t>
            </w:r>
            <w:r>
              <w:rPr>
                <w:rFonts w:ascii="Times New Roman" w:hAnsi="Times New Roman" w:eastAsia="仿宋"/>
                <w:bCs w:val="0"/>
                <w:color w:val="000000" w:themeColor="text1"/>
                <w:sz w:val="21"/>
                <w:szCs w:val="21"/>
                <w:highlight w:val="none"/>
                <w14:textFill>
                  <w14:solidFill>
                    <w14:schemeClr w14:val="tx1"/>
                  </w14:solidFill>
                </w14:textFill>
              </w:rPr>
              <w:t>套</w:t>
            </w:r>
            <w:r>
              <w:rPr>
                <w:rFonts w:hint="default" w:ascii="Times New Roman" w:hAnsi="Times New Roman" w:eastAsia="仿宋"/>
                <w:bCs w:val="0"/>
                <w:color w:val="000000" w:themeColor="text1"/>
                <w:sz w:val="21"/>
                <w:szCs w:val="21"/>
                <w:highlight w:val="none"/>
                <w14:textFill>
                  <w14:solidFill>
                    <w14:schemeClr w14:val="tx1"/>
                  </w14:solidFill>
                </w14:textFill>
              </w:rPr>
              <w:t xml:space="preserve"> </w:t>
            </w:r>
          </w:p>
          <w:p w14:paraId="499537B9">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3.</w:t>
            </w:r>
            <w:r>
              <w:rPr>
                <w:rFonts w:ascii="Times New Roman" w:hAnsi="Times New Roman" w:eastAsia="仿宋"/>
                <w:bCs w:val="0"/>
                <w:color w:val="000000" w:themeColor="text1"/>
                <w:sz w:val="21"/>
                <w:szCs w:val="21"/>
                <w:highlight w:val="none"/>
                <w14:textFill>
                  <w14:solidFill>
                    <w14:schemeClr w14:val="tx1"/>
                  </w14:solidFill>
                </w14:textFill>
              </w:rPr>
              <w:t>3</w:t>
            </w:r>
            <w:r>
              <w:rPr>
                <w:rFonts w:hint="default" w:ascii="Times New Roman" w:hAnsi="Times New Roman" w:eastAsia="仿宋"/>
                <w:bCs w:val="0"/>
                <w:color w:val="000000" w:themeColor="text1"/>
                <w:sz w:val="21"/>
                <w:szCs w:val="21"/>
                <w:highlight w:val="none"/>
                <w14:textFill>
                  <w14:solidFill>
                    <w14:schemeClr w14:val="tx1"/>
                  </w14:solidFill>
                </w14:textFill>
              </w:rPr>
              <w:t xml:space="preserve"> </w:t>
            </w:r>
            <w:r>
              <w:rPr>
                <w:rFonts w:ascii="Times New Roman" w:hAnsi="Times New Roman" w:eastAsia="仿宋"/>
                <w:bCs w:val="0"/>
                <w:color w:val="000000" w:themeColor="text1"/>
                <w:sz w:val="21"/>
                <w:szCs w:val="21"/>
                <w:highlight w:val="none"/>
                <w14:textFill>
                  <w14:solidFill>
                    <w14:schemeClr w14:val="tx1"/>
                  </w14:solidFill>
                </w14:textFill>
              </w:rPr>
              <w:t>高精度注射泵</w:t>
            </w:r>
            <w:r>
              <w:rPr>
                <w:rFonts w:hint="default" w:ascii="Times New Roman" w:hAnsi="Times New Roman" w:eastAsia="仿宋"/>
                <w:bCs w:val="0"/>
                <w:color w:val="000000" w:themeColor="text1"/>
                <w:sz w:val="21"/>
                <w:szCs w:val="21"/>
                <w:highlight w:val="none"/>
                <w14:textFill>
                  <w14:solidFill>
                    <w14:schemeClr w14:val="tx1"/>
                  </w14:solidFill>
                </w14:textFill>
              </w:rPr>
              <w:t>（已装入主机）</w:t>
            </w:r>
            <w:r>
              <w:rPr>
                <w:rFonts w:ascii="Times New Roman" w:hAnsi="Times New Roman" w:eastAsia="仿宋" w:cs="Times New Roman"/>
                <w:color w:val="000000" w:themeColor="text1"/>
                <w:szCs w:val="21"/>
                <w:highlight w:val="none"/>
                <w14:textFill>
                  <w14:solidFill>
                    <w14:schemeClr w14:val="tx1"/>
                  </w14:solidFill>
                </w14:textFill>
              </w:rPr>
              <w:t>≥</w:t>
            </w:r>
            <w:r>
              <w:rPr>
                <w:rFonts w:hint="default" w:ascii="Times New Roman" w:hAnsi="Times New Roman" w:eastAsia="仿宋"/>
                <w:bCs w:val="0"/>
                <w:color w:val="000000" w:themeColor="text1"/>
                <w:sz w:val="21"/>
                <w:szCs w:val="21"/>
                <w:highlight w:val="none"/>
                <w14:textFill>
                  <w14:solidFill>
                    <w14:schemeClr w14:val="tx1"/>
                  </w14:solidFill>
                </w14:textFill>
              </w:rPr>
              <w:t xml:space="preserve"> 6套</w:t>
            </w:r>
          </w:p>
          <w:p w14:paraId="1DD1AA40">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3.4  12通阀模组（已装入主机）</w:t>
            </w:r>
            <w:r>
              <w:rPr>
                <w:rFonts w:ascii="Times New Roman" w:hAnsi="Times New Roman" w:eastAsia="仿宋" w:cs="Times New Roman"/>
                <w:color w:val="000000" w:themeColor="text1"/>
                <w:szCs w:val="21"/>
                <w:highlight w:val="none"/>
                <w14:textFill>
                  <w14:solidFill>
                    <w14:schemeClr w14:val="tx1"/>
                  </w14:solidFill>
                </w14:textFill>
              </w:rPr>
              <w:t>≥</w:t>
            </w:r>
            <w:r>
              <w:rPr>
                <w:rFonts w:hint="default" w:ascii="Times New Roman" w:hAnsi="Times New Roman" w:eastAsia="仿宋"/>
                <w:bCs w:val="0"/>
                <w:color w:val="000000" w:themeColor="text1"/>
                <w:sz w:val="21"/>
                <w:szCs w:val="21"/>
                <w:highlight w:val="none"/>
                <w14:textFill>
                  <w14:solidFill>
                    <w14:schemeClr w14:val="tx1"/>
                  </w14:solidFill>
                </w14:textFill>
              </w:rPr>
              <w:t xml:space="preserve"> 6套</w:t>
            </w:r>
          </w:p>
          <w:p w14:paraId="3F9E7382">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 xml:space="preserve">3.5  </w:t>
            </w:r>
            <w:r>
              <w:rPr>
                <w:rFonts w:ascii="Times New Roman" w:hAnsi="Times New Roman" w:eastAsia="仿宋"/>
                <w:bCs w:val="0"/>
                <w:color w:val="000000" w:themeColor="text1"/>
                <w:sz w:val="21"/>
                <w:szCs w:val="21"/>
                <w:highlight w:val="none"/>
                <w14:textFill>
                  <w14:solidFill>
                    <w14:schemeClr w14:val="tx1"/>
                  </w14:solidFill>
                </w14:textFill>
              </w:rPr>
              <w:t>3</w:t>
            </w:r>
            <w:r>
              <w:rPr>
                <w:rFonts w:hint="default" w:ascii="Times New Roman" w:hAnsi="Times New Roman" w:eastAsia="仿宋"/>
                <w:bCs w:val="0"/>
                <w:color w:val="000000" w:themeColor="text1"/>
                <w:sz w:val="21"/>
                <w:szCs w:val="21"/>
                <w:highlight w:val="none"/>
                <w14:textFill>
                  <w14:solidFill>
                    <w14:schemeClr w14:val="tx1"/>
                  </w14:solidFill>
                </w14:textFill>
              </w:rPr>
              <w:t>ml萃取套件 1套</w:t>
            </w:r>
          </w:p>
          <w:p w14:paraId="65BEB238">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 xml:space="preserve">3.6  </w:t>
            </w:r>
            <w:r>
              <w:rPr>
                <w:rFonts w:ascii="Times New Roman" w:hAnsi="Times New Roman" w:eastAsia="仿宋"/>
                <w:bCs w:val="0"/>
                <w:color w:val="000000" w:themeColor="text1"/>
                <w:sz w:val="21"/>
                <w:szCs w:val="21"/>
                <w:highlight w:val="none"/>
                <w14:textFill>
                  <w14:solidFill>
                    <w14:schemeClr w14:val="tx1"/>
                  </w14:solidFill>
                </w14:textFill>
              </w:rPr>
              <w:t>6</w:t>
            </w:r>
            <w:r>
              <w:rPr>
                <w:rFonts w:hint="default" w:ascii="Times New Roman" w:hAnsi="Times New Roman" w:eastAsia="仿宋"/>
                <w:bCs w:val="0"/>
                <w:color w:val="000000" w:themeColor="text1"/>
                <w:sz w:val="21"/>
                <w:szCs w:val="21"/>
                <w:highlight w:val="none"/>
                <w14:textFill>
                  <w14:solidFill>
                    <w14:schemeClr w14:val="tx1"/>
                  </w14:solidFill>
                </w14:textFill>
              </w:rPr>
              <w:t>ml萃取套件 1套</w:t>
            </w:r>
          </w:p>
          <w:p w14:paraId="7DCD168D">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3.</w:t>
            </w:r>
            <w:r>
              <w:rPr>
                <w:rFonts w:ascii="Times New Roman" w:hAnsi="Times New Roman" w:eastAsia="仿宋"/>
                <w:bCs w:val="0"/>
                <w:color w:val="000000" w:themeColor="text1"/>
                <w:sz w:val="21"/>
                <w:szCs w:val="21"/>
                <w:highlight w:val="none"/>
                <w14:textFill>
                  <w14:solidFill>
                    <w14:schemeClr w14:val="tx1"/>
                  </w14:solidFill>
                </w14:textFill>
              </w:rPr>
              <w:t xml:space="preserve">7 </w:t>
            </w:r>
            <w:r>
              <w:rPr>
                <w:rFonts w:hint="default" w:ascii="Times New Roman" w:hAnsi="Times New Roman" w:eastAsia="仿宋"/>
                <w:bCs w:val="0"/>
                <w:color w:val="000000" w:themeColor="text1"/>
                <w:sz w:val="21"/>
                <w:szCs w:val="21"/>
                <w:highlight w:val="none"/>
                <w14:textFill>
                  <w14:solidFill>
                    <w14:schemeClr w14:val="tx1"/>
                  </w14:solidFill>
                </w14:textFill>
              </w:rPr>
              <w:t xml:space="preserve"> 废液模块 1组</w:t>
            </w:r>
          </w:p>
          <w:p w14:paraId="02DDEF85">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3.</w:t>
            </w:r>
            <w:r>
              <w:rPr>
                <w:rFonts w:ascii="Times New Roman" w:hAnsi="Times New Roman" w:eastAsia="仿宋"/>
                <w:bCs w:val="0"/>
                <w:color w:val="000000" w:themeColor="text1"/>
                <w:sz w:val="21"/>
                <w:szCs w:val="21"/>
                <w:highlight w:val="none"/>
                <w14:textFill>
                  <w14:solidFill>
                    <w14:schemeClr w14:val="tx1"/>
                  </w14:solidFill>
                </w14:textFill>
              </w:rPr>
              <w:t xml:space="preserve">8 </w:t>
            </w:r>
            <w:r>
              <w:rPr>
                <w:rFonts w:hint="default" w:ascii="Times New Roman" w:hAnsi="Times New Roman" w:eastAsia="仿宋"/>
                <w:bCs w:val="0"/>
                <w:color w:val="000000" w:themeColor="text1"/>
                <w:sz w:val="21"/>
                <w:szCs w:val="21"/>
                <w:highlight w:val="none"/>
                <w14:textFill>
                  <w14:solidFill>
                    <w14:schemeClr w14:val="tx1"/>
                  </w14:solidFill>
                </w14:textFill>
              </w:rPr>
              <w:t xml:space="preserve"> </w:t>
            </w:r>
            <w:r>
              <w:rPr>
                <w:rFonts w:ascii="Times New Roman" w:hAnsi="Times New Roman" w:eastAsia="仿宋"/>
                <w:bCs w:val="0"/>
                <w:color w:val="000000" w:themeColor="text1"/>
                <w:sz w:val="21"/>
                <w:szCs w:val="21"/>
                <w:highlight w:val="none"/>
                <w14:textFill>
                  <w14:solidFill>
                    <w14:schemeClr w14:val="tx1"/>
                  </w14:solidFill>
                </w14:textFill>
              </w:rPr>
              <w:t>进样针</w:t>
            </w:r>
            <w:r>
              <w:rPr>
                <w:rFonts w:hint="default" w:ascii="Times New Roman" w:hAnsi="Times New Roman" w:eastAsia="仿宋"/>
                <w:bCs w:val="0"/>
                <w:color w:val="000000" w:themeColor="text1"/>
                <w:sz w:val="21"/>
                <w:szCs w:val="21"/>
                <w:highlight w:val="none"/>
                <w14:textFill>
                  <w14:solidFill>
                    <w14:schemeClr w14:val="tx1"/>
                  </w14:solidFill>
                </w14:textFill>
              </w:rPr>
              <w:t>内外壁</w:t>
            </w:r>
            <w:r>
              <w:rPr>
                <w:rFonts w:ascii="Times New Roman" w:hAnsi="Times New Roman" w:eastAsia="仿宋"/>
                <w:bCs w:val="0"/>
                <w:color w:val="000000" w:themeColor="text1"/>
                <w:sz w:val="21"/>
                <w:szCs w:val="21"/>
                <w:highlight w:val="none"/>
                <w14:textFill>
                  <w14:solidFill>
                    <w14:schemeClr w14:val="tx1"/>
                  </w14:solidFill>
                </w14:textFill>
              </w:rPr>
              <w:t>清洗工作站 1套</w:t>
            </w:r>
          </w:p>
          <w:p w14:paraId="5C593C87">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3.</w:t>
            </w:r>
            <w:r>
              <w:rPr>
                <w:rFonts w:ascii="Times New Roman" w:hAnsi="Times New Roman" w:eastAsia="仿宋"/>
                <w:bCs w:val="0"/>
                <w:color w:val="000000" w:themeColor="text1"/>
                <w:sz w:val="21"/>
                <w:szCs w:val="21"/>
                <w:highlight w:val="none"/>
                <w14:textFill>
                  <w14:solidFill>
                    <w14:schemeClr w14:val="tx1"/>
                  </w14:solidFill>
                </w14:textFill>
              </w:rPr>
              <w:t xml:space="preserve">9 </w:t>
            </w:r>
            <w:r>
              <w:rPr>
                <w:rFonts w:hint="default" w:ascii="Times New Roman" w:hAnsi="Times New Roman" w:eastAsia="仿宋"/>
                <w:bCs w:val="0"/>
                <w:color w:val="000000" w:themeColor="text1"/>
                <w:sz w:val="21"/>
                <w:szCs w:val="21"/>
                <w:highlight w:val="none"/>
                <w14:textFill>
                  <w14:solidFill>
                    <w14:schemeClr w14:val="tx1"/>
                  </w14:solidFill>
                </w14:textFill>
              </w:rPr>
              <w:t xml:space="preserve"> </w:t>
            </w:r>
            <w:r>
              <w:rPr>
                <w:rFonts w:ascii="Times New Roman" w:hAnsi="Times New Roman" w:eastAsia="仿宋"/>
                <w:bCs w:val="0"/>
                <w:color w:val="000000" w:themeColor="text1"/>
                <w:sz w:val="21"/>
                <w:szCs w:val="21"/>
                <w:highlight w:val="none"/>
                <w14:textFill>
                  <w14:solidFill>
                    <w14:schemeClr w14:val="tx1"/>
                  </w14:solidFill>
                </w14:textFill>
              </w:rPr>
              <w:t>溶剂瓶套件 8套</w:t>
            </w:r>
          </w:p>
          <w:p w14:paraId="75321B7A">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3.10</w:t>
            </w:r>
            <w:r>
              <w:rPr>
                <w:rFonts w:ascii="Times New Roman" w:hAnsi="Times New Roman" w:eastAsia="仿宋"/>
                <w:bCs w:val="0"/>
                <w:color w:val="000000" w:themeColor="text1"/>
                <w:sz w:val="21"/>
                <w:szCs w:val="21"/>
                <w:highlight w:val="none"/>
                <w14:textFill>
                  <w14:solidFill>
                    <w14:schemeClr w14:val="tx1"/>
                  </w14:solidFill>
                </w14:textFill>
              </w:rPr>
              <w:t xml:space="preserve"> </w:t>
            </w:r>
            <w:r>
              <w:rPr>
                <w:rFonts w:hint="default" w:ascii="Times New Roman" w:hAnsi="Times New Roman" w:eastAsia="仿宋"/>
                <w:bCs w:val="0"/>
                <w:color w:val="000000" w:themeColor="text1"/>
                <w:sz w:val="21"/>
                <w:szCs w:val="21"/>
                <w:highlight w:val="none"/>
                <w14:textFill>
                  <w14:solidFill>
                    <w14:schemeClr w14:val="tx1"/>
                  </w14:solidFill>
                </w14:textFill>
              </w:rPr>
              <w:t xml:space="preserve"> 2</w:t>
            </w:r>
            <w:r>
              <w:rPr>
                <w:rFonts w:ascii="Times New Roman" w:hAnsi="Times New Roman" w:eastAsia="仿宋"/>
                <w:bCs w:val="0"/>
                <w:color w:val="000000" w:themeColor="text1"/>
                <w:sz w:val="21"/>
                <w:szCs w:val="21"/>
                <w:highlight w:val="none"/>
                <w14:textFill>
                  <w14:solidFill>
                    <w14:schemeClr w14:val="tx1"/>
                  </w14:solidFill>
                </w14:textFill>
              </w:rPr>
              <w:t>0</w:t>
            </w:r>
            <w:r>
              <w:rPr>
                <w:rFonts w:hint="default" w:ascii="Times New Roman" w:hAnsi="Times New Roman" w:eastAsia="仿宋"/>
                <w:bCs w:val="0"/>
                <w:color w:val="000000" w:themeColor="text1"/>
                <w:sz w:val="21"/>
                <w:szCs w:val="21"/>
                <w:highlight w:val="none"/>
                <w14:textFill>
                  <w14:solidFill>
                    <w14:schemeClr w14:val="tx1"/>
                  </w14:solidFill>
                </w14:textFill>
              </w:rPr>
              <w:t>ml样品和收集套件</w:t>
            </w:r>
            <w:r>
              <w:rPr>
                <w:rFonts w:ascii="Times New Roman" w:hAnsi="Times New Roman" w:eastAsia="仿宋"/>
                <w:bCs w:val="0"/>
                <w:color w:val="000000" w:themeColor="text1"/>
                <w:sz w:val="21"/>
                <w:szCs w:val="21"/>
                <w:highlight w:val="none"/>
                <w14:textFill>
                  <w14:solidFill>
                    <w14:schemeClr w14:val="tx1"/>
                  </w14:solidFill>
                </w14:textFill>
              </w:rPr>
              <w:t xml:space="preserve"> </w:t>
            </w:r>
            <w:r>
              <w:rPr>
                <w:rFonts w:hint="default" w:ascii="Times New Roman" w:hAnsi="Times New Roman" w:eastAsia="仿宋"/>
                <w:bCs w:val="0"/>
                <w:color w:val="000000" w:themeColor="text1"/>
                <w:sz w:val="21"/>
                <w:szCs w:val="21"/>
                <w:highlight w:val="none"/>
                <w14:textFill>
                  <w14:solidFill>
                    <w14:schemeClr w14:val="tx1"/>
                  </w14:solidFill>
                </w14:textFill>
              </w:rPr>
              <w:t>1套</w:t>
            </w:r>
          </w:p>
          <w:p w14:paraId="2DCF9A45">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3.11  8</w:t>
            </w:r>
            <w:r>
              <w:rPr>
                <w:rFonts w:ascii="Times New Roman" w:hAnsi="Times New Roman" w:eastAsia="仿宋"/>
                <w:bCs w:val="0"/>
                <w:color w:val="000000" w:themeColor="text1"/>
                <w:sz w:val="21"/>
                <w:szCs w:val="21"/>
                <w:highlight w:val="none"/>
                <w14:textFill>
                  <w14:solidFill>
                    <w14:schemeClr w14:val="tx1"/>
                  </w14:solidFill>
                </w14:textFill>
              </w:rPr>
              <w:t>0</w:t>
            </w:r>
            <w:r>
              <w:rPr>
                <w:rFonts w:hint="default" w:ascii="Times New Roman" w:hAnsi="Times New Roman" w:eastAsia="仿宋"/>
                <w:bCs w:val="0"/>
                <w:color w:val="000000" w:themeColor="text1"/>
                <w:sz w:val="21"/>
                <w:szCs w:val="21"/>
                <w:highlight w:val="none"/>
                <w14:textFill>
                  <w14:solidFill>
                    <w14:schemeClr w14:val="tx1"/>
                  </w14:solidFill>
                </w14:textFill>
              </w:rPr>
              <w:t>ml样品和收集套件</w:t>
            </w:r>
            <w:r>
              <w:rPr>
                <w:rFonts w:ascii="Times New Roman" w:hAnsi="Times New Roman" w:eastAsia="仿宋"/>
                <w:bCs w:val="0"/>
                <w:color w:val="000000" w:themeColor="text1"/>
                <w:sz w:val="21"/>
                <w:szCs w:val="21"/>
                <w:highlight w:val="none"/>
                <w14:textFill>
                  <w14:solidFill>
                    <w14:schemeClr w14:val="tx1"/>
                  </w14:solidFill>
                </w14:textFill>
              </w:rPr>
              <w:t xml:space="preserve"> </w:t>
            </w:r>
            <w:r>
              <w:rPr>
                <w:rFonts w:hint="default" w:ascii="Times New Roman" w:hAnsi="Times New Roman" w:eastAsia="仿宋"/>
                <w:bCs w:val="0"/>
                <w:color w:val="000000" w:themeColor="text1"/>
                <w:sz w:val="21"/>
                <w:szCs w:val="21"/>
                <w:highlight w:val="none"/>
                <w14:textFill>
                  <w14:solidFill>
                    <w14:schemeClr w14:val="tx1"/>
                  </w14:solidFill>
                </w14:textFill>
              </w:rPr>
              <w:t>1套</w:t>
            </w:r>
          </w:p>
          <w:p w14:paraId="5083B7A3">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3.12</w:t>
            </w:r>
            <w:r>
              <w:rPr>
                <w:rFonts w:ascii="Times New Roman" w:hAnsi="Times New Roman" w:eastAsia="仿宋"/>
                <w:bCs w:val="0"/>
                <w:color w:val="000000" w:themeColor="text1"/>
                <w:sz w:val="21"/>
                <w:szCs w:val="21"/>
                <w:highlight w:val="none"/>
                <w14:textFill>
                  <w14:solidFill>
                    <w14:schemeClr w14:val="tx1"/>
                  </w14:solidFill>
                </w14:textFill>
              </w:rPr>
              <w:t xml:space="preserve"> </w:t>
            </w:r>
            <w:r>
              <w:rPr>
                <w:rFonts w:hint="default" w:ascii="Times New Roman" w:hAnsi="Times New Roman" w:eastAsia="仿宋"/>
                <w:bCs w:val="0"/>
                <w:color w:val="000000" w:themeColor="text1"/>
                <w:sz w:val="21"/>
                <w:szCs w:val="21"/>
                <w:highlight w:val="none"/>
                <w14:textFill>
                  <w14:solidFill>
                    <w14:schemeClr w14:val="tx1"/>
                  </w14:solidFill>
                </w14:textFill>
              </w:rPr>
              <w:t xml:space="preserve"> </w:t>
            </w:r>
            <w:r>
              <w:rPr>
                <w:rFonts w:ascii="Times New Roman" w:hAnsi="Times New Roman" w:eastAsia="仿宋"/>
                <w:bCs w:val="0"/>
                <w:color w:val="000000" w:themeColor="text1"/>
                <w:sz w:val="21"/>
                <w:szCs w:val="21"/>
                <w:highlight w:val="none"/>
                <w14:textFill>
                  <w14:solidFill>
                    <w14:schemeClr w14:val="tx1"/>
                  </w14:solidFill>
                </w14:textFill>
              </w:rPr>
              <w:t>大体积进样套件【适用全氟化合物】（</w:t>
            </w:r>
            <w:r>
              <w:rPr>
                <w:rFonts w:ascii="Times New Roman" w:hAnsi="Times New Roman" w:eastAsia="仿宋" w:cs="Times New Roman"/>
                <w:color w:val="000000" w:themeColor="text1"/>
                <w:szCs w:val="21"/>
                <w:highlight w:val="none"/>
                <w14:textFill>
                  <w14:solidFill>
                    <w14:schemeClr w14:val="tx1"/>
                  </w14:solidFill>
                </w14:textFill>
              </w:rPr>
              <w:t>≥</w:t>
            </w:r>
            <w:r>
              <w:rPr>
                <w:rFonts w:ascii="Times New Roman" w:hAnsi="Times New Roman" w:eastAsia="仿宋"/>
                <w:bCs w:val="0"/>
                <w:color w:val="000000" w:themeColor="text1"/>
                <w:sz w:val="21"/>
                <w:szCs w:val="21"/>
                <w:highlight w:val="none"/>
                <w14:textFill>
                  <w14:solidFill>
                    <w14:schemeClr w14:val="tx1"/>
                  </w14:solidFill>
                </w14:textFill>
              </w:rPr>
              <w:t>60位，含不锈钢沉瓶器）</w:t>
            </w:r>
            <w:r>
              <w:rPr>
                <w:rFonts w:hint="default" w:ascii="Times New Roman" w:hAnsi="Times New Roman" w:eastAsia="仿宋"/>
                <w:bCs w:val="0"/>
                <w:color w:val="000000" w:themeColor="text1"/>
                <w:sz w:val="21"/>
                <w:szCs w:val="21"/>
                <w:highlight w:val="none"/>
                <w14:textFill>
                  <w14:solidFill>
                    <w14:schemeClr w14:val="tx1"/>
                  </w14:solidFill>
                </w14:textFill>
              </w:rPr>
              <w:t xml:space="preserve"> </w:t>
            </w:r>
            <w:r>
              <w:rPr>
                <w:rFonts w:ascii="Times New Roman" w:hAnsi="Times New Roman" w:eastAsia="仿宋"/>
                <w:bCs w:val="0"/>
                <w:color w:val="000000" w:themeColor="text1"/>
                <w:sz w:val="21"/>
                <w:szCs w:val="21"/>
                <w:highlight w:val="none"/>
                <w14:textFill>
                  <w14:solidFill>
                    <w14:schemeClr w14:val="tx1"/>
                  </w14:solidFill>
                </w14:textFill>
              </w:rPr>
              <w:t>1</w:t>
            </w:r>
            <w:r>
              <w:rPr>
                <w:rFonts w:hint="default" w:ascii="Times New Roman" w:hAnsi="Times New Roman" w:eastAsia="仿宋"/>
                <w:bCs w:val="0"/>
                <w:color w:val="000000" w:themeColor="text1"/>
                <w:sz w:val="21"/>
                <w:szCs w:val="21"/>
                <w:highlight w:val="none"/>
                <w14:textFill>
                  <w14:solidFill>
                    <w14:schemeClr w14:val="tx1"/>
                  </w14:solidFill>
                </w14:textFill>
              </w:rPr>
              <w:t xml:space="preserve">套 </w:t>
            </w:r>
          </w:p>
          <w:p w14:paraId="1D09F426">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3.13  串柱模组 1套</w:t>
            </w:r>
          </w:p>
          <w:p w14:paraId="2D316B2C">
            <w:pPr>
              <w:autoSpaceDE w:val="0"/>
              <w:autoSpaceDN w:val="0"/>
              <w:adjustRightInd w:val="0"/>
              <w:spacing w:line="240" w:lineRule="auto"/>
              <w:rPr>
                <w:rFonts w:hint="default" w:ascii="Times New Roman" w:hAnsi="Times New Roman" w:eastAsia="仿宋"/>
                <w:bCs w:val="0"/>
                <w:color w:val="000000" w:themeColor="text1"/>
                <w:sz w:val="21"/>
                <w:szCs w:val="21"/>
                <w:highlight w:val="none"/>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 xml:space="preserve">3.14  氮吹干燥模组 1套 </w:t>
            </w:r>
          </w:p>
          <w:p w14:paraId="298215EB">
            <w:pPr>
              <w:autoSpaceDE w:val="0"/>
              <w:autoSpaceDN w:val="0"/>
              <w:adjustRightInd w:val="0"/>
              <w:spacing w:line="240" w:lineRule="auto"/>
              <w:rPr>
                <w:rFonts w:hint="eastAsia" w:eastAsia="仿宋"/>
                <w:bCs w:val="0"/>
                <w:color w:val="000000" w:themeColor="text1"/>
                <w:sz w:val="21"/>
                <w:szCs w:val="21"/>
                <w:highlight w:val="none"/>
                <w:lang w:eastAsia="zh-CN"/>
                <w14:textFill>
                  <w14:solidFill>
                    <w14:schemeClr w14:val="tx1"/>
                  </w14:solidFill>
                </w14:textFill>
              </w:rPr>
            </w:pPr>
            <w:r>
              <w:rPr>
                <w:rFonts w:hint="default" w:ascii="Times New Roman" w:hAnsi="Times New Roman" w:eastAsia="仿宋"/>
                <w:bCs w:val="0"/>
                <w:color w:val="000000" w:themeColor="text1"/>
                <w:sz w:val="21"/>
                <w:szCs w:val="21"/>
                <w:highlight w:val="none"/>
                <w14:textFill>
                  <w14:solidFill>
                    <w14:schemeClr w14:val="tx1"/>
                  </w14:solidFill>
                </w14:textFill>
              </w:rPr>
              <w:t xml:space="preserve">3.15  </w:t>
            </w:r>
            <w:r>
              <w:rPr>
                <w:rFonts w:ascii="Times New Roman" w:hAnsi="Times New Roman" w:eastAsia="仿宋"/>
                <w:bCs w:val="0"/>
                <w:color w:val="000000" w:themeColor="text1"/>
                <w:sz w:val="21"/>
                <w:szCs w:val="21"/>
                <w:highlight w:val="none"/>
                <w14:textFill>
                  <w14:solidFill>
                    <w14:schemeClr w14:val="tx1"/>
                  </w14:solidFill>
                </w14:textFill>
              </w:rPr>
              <w:t>全自动固相萃取</w:t>
            </w:r>
            <w:r>
              <w:rPr>
                <w:rFonts w:hint="eastAsia" w:eastAsia="仿宋"/>
                <w:bCs w:val="0"/>
                <w:color w:val="000000" w:themeColor="text1"/>
                <w:sz w:val="21"/>
                <w:szCs w:val="21"/>
                <w:highlight w:val="none"/>
                <w:lang w:val="en-US" w:eastAsia="zh-CN"/>
                <w14:textFill>
                  <w14:solidFill>
                    <w14:schemeClr w14:val="tx1"/>
                  </w14:solidFill>
                </w14:textFill>
              </w:rPr>
              <w:t>操控系统</w:t>
            </w:r>
            <w:r>
              <w:rPr>
                <w:rFonts w:ascii="Times New Roman" w:hAnsi="Times New Roman" w:eastAsia="仿宋"/>
                <w:bCs w:val="0"/>
                <w:color w:val="000000" w:themeColor="text1"/>
                <w:sz w:val="21"/>
                <w:szCs w:val="21"/>
                <w:highlight w:val="none"/>
                <w14:textFill>
                  <w14:solidFill>
                    <w14:schemeClr w14:val="tx1"/>
                  </w14:solidFill>
                </w14:textFill>
              </w:rPr>
              <w:t xml:space="preserve"> 1套</w:t>
            </w:r>
            <w:r>
              <w:rPr>
                <w:rFonts w:hint="eastAsia" w:eastAsia="仿宋"/>
                <w:bCs w:val="0"/>
                <w:color w:val="000000" w:themeColor="text1"/>
                <w:sz w:val="21"/>
                <w:szCs w:val="21"/>
                <w:highlight w:val="none"/>
                <w:lang w:eastAsia="zh-CN"/>
                <w14:textFill>
                  <w14:solidFill>
                    <w14:schemeClr w14:val="tx1"/>
                  </w14:solidFill>
                </w14:textFill>
              </w:rPr>
              <w:t>（内存≥8g，磁盘容量≥1T）</w:t>
            </w:r>
          </w:p>
          <w:p w14:paraId="03B613BA">
            <w:pPr>
              <w:autoSpaceDE w:val="0"/>
              <w:autoSpaceDN w:val="0"/>
              <w:adjustRightInd w:val="0"/>
              <w:spacing w:line="240" w:lineRule="auto"/>
              <w:rPr>
                <w:rFonts w:hint="eastAsia" w:eastAsia="仿宋"/>
                <w:bCs w:val="0"/>
                <w:color w:val="000000" w:themeColor="text1"/>
                <w:sz w:val="21"/>
                <w:szCs w:val="21"/>
                <w:highlight w:val="none"/>
                <w:lang w:eastAsia="zh-CN"/>
                <w14:textFill>
                  <w14:solidFill>
                    <w14:schemeClr w14:val="tx1"/>
                  </w14:solidFill>
                </w14:textFill>
              </w:rPr>
            </w:pPr>
          </w:p>
        </w:tc>
      </w:tr>
      <w:tr w14:paraId="70098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34" w:type="pct"/>
            <w:vMerge w:val="restart"/>
            <w:noWrap w:val="0"/>
            <w:vAlign w:val="center"/>
          </w:tcPr>
          <w:p w14:paraId="5779271C">
            <w:pPr>
              <w:adjustRightInd w:val="0"/>
              <w:snapToGrid w:val="0"/>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多样品真空平行浓缩仪</w:t>
            </w:r>
          </w:p>
        </w:tc>
        <w:tc>
          <w:tcPr>
            <w:tcW w:w="394" w:type="pct"/>
            <w:vMerge w:val="restart"/>
            <w:noWrap w:val="0"/>
            <w:vAlign w:val="center"/>
          </w:tcPr>
          <w:p w14:paraId="494454C9">
            <w:pPr>
              <w:overflowPunct w:val="0"/>
              <w:adjustRightInd w:val="0"/>
              <w:snapToGrid w:val="0"/>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hint="eastAsia" w:ascii="Times New Roman" w:hAnsi="Times New Roman" w:eastAsia="仿宋" w:cs="Times New Roman"/>
                <w:b w:val="0"/>
                <w:bCs w:val="0"/>
                <w:color w:val="000000" w:themeColor="text1"/>
                <w:szCs w:val="21"/>
                <w:highlight w:val="none"/>
                <w14:textFill>
                  <w14:solidFill>
                    <w14:schemeClr w14:val="tx1"/>
                  </w14:solidFill>
                </w14:textFill>
              </w:rPr>
              <w:t>1</w:t>
            </w:r>
          </w:p>
        </w:tc>
        <w:tc>
          <w:tcPr>
            <w:tcW w:w="3871" w:type="pct"/>
            <w:noWrap w:val="0"/>
            <w:vAlign w:val="center"/>
          </w:tcPr>
          <w:p w14:paraId="6C352EB5">
            <w:pPr>
              <w:adjustRightInd w:val="0"/>
              <w:snapToGrid w:val="0"/>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1、用途</w:t>
            </w:r>
          </w:p>
          <w:p w14:paraId="78D32A9B">
            <w:pPr>
              <w:overflowPunct w:val="0"/>
              <w:adjustRightInd w:val="0"/>
              <w:snapToGrid w:val="0"/>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主要用于水、海水、土壤、沉积物、固废、环境颗粒物中有机物污染物提取液的浓缩定量；操作简单，自动化程度高，可实现大体积和小体积多规格批量浓缩，浓缩效率高，精密度高，目标物损失小。</w:t>
            </w:r>
          </w:p>
        </w:tc>
      </w:tr>
      <w:tr w14:paraId="5790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34" w:type="pct"/>
            <w:vMerge w:val="continue"/>
            <w:noWrap w:val="0"/>
            <w:vAlign w:val="center"/>
          </w:tcPr>
          <w:p w14:paraId="6FC2F4D3">
            <w:pPr>
              <w:adjustRightInd w:val="0"/>
              <w:snapToGrid w:val="0"/>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0E5D8842">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71" w:type="pct"/>
            <w:noWrap w:val="0"/>
            <w:vAlign w:val="center"/>
          </w:tcPr>
          <w:p w14:paraId="3E7ACB9E">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2、规格参数</w:t>
            </w:r>
          </w:p>
          <w:p w14:paraId="354A81F3">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 样品在真空负压、加热和振荡的多重作用下，进行样品浓缩，无需外接气源。</w:t>
            </w:r>
          </w:p>
        </w:tc>
      </w:tr>
      <w:tr w14:paraId="4ECE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pct"/>
            <w:vMerge w:val="continue"/>
            <w:noWrap w:val="0"/>
            <w:vAlign w:val="center"/>
          </w:tcPr>
          <w:p w14:paraId="2B59751C">
            <w:pPr>
              <w:autoSpaceDE w:val="0"/>
              <w:autoSpaceDN w:val="0"/>
              <w:rPr>
                <w:b w:val="0"/>
                <w:bCs w:val="0"/>
                <w:color w:val="000000" w:themeColor="text1"/>
                <w:highlight w:val="none"/>
                <w14:textFill>
                  <w14:solidFill>
                    <w14:schemeClr w14:val="tx1"/>
                  </w14:solidFill>
                </w14:textFill>
              </w:rPr>
            </w:pPr>
          </w:p>
        </w:tc>
        <w:tc>
          <w:tcPr>
            <w:tcW w:w="394" w:type="pct"/>
            <w:vMerge w:val="continue"/>
            <w:noWrap w:val="0"/>
            <w:vAlign w:val="center"/>
          </w:tcPr>
          <w:p w14:paraId="458EE7F6">
            <w:pPr>
              <w:autoSpaceDE w:val="0"/>
              <w:autoSpaceDN w:val="0"/>
              <w:rPr>
                <w:b w:val="0"/>
                <w:bCs w:val="0"/>
                <w:color w:val="000000" w:themeColor="text1"/>
                <w:highlight w:val="none"/>
                <w14:textFill>
                  <w14:solidFill>
                    <w14:schemeClr w14:val="tx1"/>
                  </w14:solidFill>
                </w14:textFill>
              </w:rPr>
            </w:pPr>
          </w:p>
        </w:tc>
        <w:tc>
          <w:tcPr>
            <w:tcW w:w="3871" w:type="pct"/>
            <w:noWrap w:val="0"/>
            <w:vAlign w:val="center"/>
          </w:tcPr>
          <w:p w14:paraId="7C321FA9">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2.2 批处理能力：不少于9位800ml样品管同时进行浓缩。不少于16位260ml带定容尾管样品或16位320ml圆底管同时进行浓缩，不少于36位的65ml带定容样品管或70ml圆底管同时进行浓缩。</w:t>
            </w:r>
          </w:p>
        </w:tc>
      </w:tr>
      <w:tr w14:paraId="0FB7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34" w:type="pct"/>
            <w:vMerge w:val="continue"/>
            <w:noWrap w:val="0"/>
            <w:vAlign w:val="center"/>
          </w:tcPr>
          <w:p w14:paraId="37F1EB36">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08B15EE8">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71" w:type="pct"/>
            <w:noWrap w:val="0"/>
            <w:vAlign w:val="center"/>
          </w:tcPr>
          <w:p w14:paraId="302FB242">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2.3 多试管支持，无需更换配件，直接安装并使用100ml鸡心瓶浓缩，样品位数16位不变。</w:t>
            </w:r>
          </w:p>
          <w:p w14:paraId="71BFF0BE">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2.4 终点检测：配有专业传感器，自动检测终点。</w:t>
            </w:r>
          </w:p>
          <w:p w14:paraId="5F218D6A">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 多种浓缩杯规格可选，带尾管浓缩杯具备0.5 ml或1 ml刻度线，可直接在浓缩杯上完成定容，选配260ml大体积可同时满足65ml小体积同时浓缩。</w:t>
            </w:r>
          </w:p>
          <w:p w14:paraId="24FB1738">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2.6 高度可视化：浓缩过程中试管底部无遮挡物，可直接在仪器运行过程中对样品管底部尾管浓缩状态进行观察。</w:t>
            </w:r>
          </w:p>
          <w:p w14:paraId="06CBB3DA">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2.7 加热模块：水浴加热，温度可设定（室温～80℃），加热模块不与样品管接触，水浴进行温度传递，腔体温度均一。</w:t>
            </w:r>
          </w:p>
          <w:p w14:paraId="13A68781">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2.8 仪器集成高低液位传感器，具备自动给排水功能：软件界面一键操作，利用液位感应，可实现水泵的自动加水。低液位可自动报警，水浴样品液位较低时，报警提醒，并在主界面提升液位不足报警。</w:t>
            </w:r>
          </w:p>
          <w:p w14:paraId="5774DCCE">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2.9 样品架上可加装冷凝回流模块，将挥发的部分气态溶剂重新冷凝在样品管璧，进而冲刷样品管，提高易挥发物质的回收率。</w:t>
            </w:r>
          </w:p>
          <w:p w14:paraId="4905B5DE">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2.10 水平振荡转速范围：0-300 rpm</w:t>
            </w:r>
          </w:p>
          <w:p w14:paraId="33E49B18">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2.11 水平振荡偏心率可调范围：0-5mm</w:t>
            </w:r>
          </w:p>
          <w:p w14:paraId="05515697">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2.12 每个样品管含有独立的真空管路，避免样品间的交叉污染。</w:t>
            </w:r>
          </w:p>
          <w:p w14:paraId="1EB97D73">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2.13 具有可加热防腐蚀盖板，防止样品冷凝溶剂冷凝回流，独立控温，盖板与水浴可设置不同温度，温控范围：室温~70℃。</w:t>
            </w:r>
          </w:p>
          <w:p w14:paraId="23A8DA7F">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2.14 真空盖板采用耐腐蚀材料。</w:t>
            </w:r>
          </w:p>
          <w:p w14:paraId="3EB5D169">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2.15 盖板助力结构：助力行程≥100mm，可在垂直方向进行助力上下移动。</w:t>
            </w:r>
          </w:p>
        </w:tc>
      </w:tr>
      <w:tr w14:paraId="1CE1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34" w:type="pct"/>
            <w:vMerge w:val="continue"/>
            <w:noWrap w:val="0"/>
            <w:vAlign w:val="center"/>
          </w:tcPr>
          <w:p w14:paraId="73AFE3EA">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35AE039A">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71" w:type="pct"/>
            <w:noWrap w:val="0"/>
            <w:vAlign w:val="center"/>
          </w:tcPr>
          <w:p w14:paraId="01665040">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2.16 高效密封，同时可以兼容样品瓶间的高度差，避免密封不严的漏气。</w:t>
            </w:r>
          </w:p>
        </w:tc>
      </w:tr>
      <w:tr w14:paraId="1322C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34" w:type="pct"/>
            <w:vMerge w:val="continue"/>
            <w:noWrap w:val="0"/>
            <w:vAlign w:val="center"/>
          </w:tcPr>
          <w:p w14:paraId="5CE32875">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2F92E86A">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71" w:type="pct"/>
            <w:noWrap w:val="0"/>
            <w:vAlign w:val="center"/>
          </w:tcPr>
          <w:p w14:paraId="11D47FE1">
            <w:pPr>
              <w:autoSpaceDE/>
              <w:autoSpaceDN/>
              <w:rPr>
                <w:rFonts w:ascii="Times New Roman" w:hAnsi="Times New Roman" w:eastAsia="仿宋" w:cs="Times New Roman"/>
                <w:bCs/>
                <w:color w:val="000000" w:themeColor="text1"/>
                <w:szCs w:val="21"/>
                <w:highlight w:val="none"/>
                <w14:textFill>
                  <w14:solidFill>
                    <w14:schemeClr w14:val="tx1"/>
                  </w14:solidFill>
                </w14:textFill>
              </w:rPr>
            </w:pPr>
            <w:r>
              <w:rPr>
                <w:rFonts w:ascii="Times New Roman" w:hAnsi="Times New Roman" w:eastAsia="仿宋" w:cs="Times New Roman"/>
                <w:bCs/>
                <w:color w:val="000000" w:themeColor="text1"/>
                <w:szCs w:val="21"/>
                <w:highlight w:val="none"/>
                <w14:textFill>
                  <w14:solidFill>
                    <w14:schemeClr w14:val="tx1"/>
                  </w14:solidFill>
                </w14:textFill>
              </w:rPr>
              <w:t>2.17 仪器具备冷凝回收功能，可对蒸发过程产生的有机蒸汽在蛇形冷凝管进行冷凝后由收集瓶进行回收。</w:t>
            </w:r>
          </w:p>
          <w:p w14:paraId="3D1E12BD">
            <w:pPr>
              <w:autoSpaceDE/>
              <w:autoSpaceDN/>
              <w:rPr>
                <w:rFonts w:ascii="Times New Roman" w:hAnsi="Times New Roman" w:eastAsia="仿宋" w:cs="Times New Roman"/>
                <w:bCs/>
                <w:color w:val="000000" w:themeColor="text1"/>
                <w:szCs w:val="21"/>
                <w:highlight w:val="none"/>
                <w14:textFill>
                  <w14:solidFill>
                    <w14:schemeClr w14:val="tx1"/>
                  </w14:solidFill>
                </w14:textFill>
              </w:rPr>
            </w:pPr>
            <w:r>
              <w:rPr>
                <w:rFonts w:ascii="Times New Roman" w:hAnsi="Times New Roman" w:eastAsia="仿宋" w:cs="Times New Roman"/>
                <w:bCs/>
                <w:color w:val="000000" w:themeColor="text1"/>
                <w:szCs w:val="21"/>
                <w:highlight w:val="none"/>
                <w14:textFill>
                  <w14:solidFill>
                    <w14:schemeClr w14:val="tx1"/>
                  </w14:solidFill>
                </w14:textFill>
              </w:rPr>
              <w:t>2.18 真空泵：泵速20 L/min- 30 L/min，极限真空度≤10 mbar。真空泵运行噪音≤60 dB。</w:t>
            </w:r>
          </w:p>
          <w:p w14:paraId="1745F86A">
            <w:pPr>
              <w:autoSpaceDE/>
              <w:autoSpaceDN/>
              <w:rPr>
                <w:rFonts w:ascii="Times New Roman" w:hAnsi="Times New Roman" w:eastAsia="仿宋" w:cs="Times New Roman"/>
                <w:bCs/>
                <w:color w:val="000000" w:themeColor="text1"/>
                <w:szCs w:val="21"/>
                <w:highlight w:val="none"/>
                <w14:textFill>
                  <w14:solidFill>
                    <w14:schemeClr w14:val="tx1"/>
                  </w14:solidFill>
                </w14:textFill>
              </w:rPr>
            </w:pPr>
            <w:r>
              <w:rPr>
                <w:rFonts w:ascii="Times New Roman" w:hAnsi="Times New Roman" w:eastAsia="仿宋" w:cs="Times New Roman"/>
                <w:bCs/>
                <w:color w:val="000000" w:themeColor="text1"/>
                <w:szCs w:val="21"/>
                <w:highlight w:val="none"/>
                <w14:textFill>
                  <w14:solidFill>
                    <w14:schemeClr w14:val="tx1"/>
                  </w14:solidFill>
                </w14:textFill>
              </w:rPr>
              <w:t>2.19 真空度控制精度：1-10 mbar，真空度设置精度1 mbar。</w:t>
            </w:r>
          </w:p>
          <w:p w14:paraId="56521EFC">
            <w:pPr>
              <w:autoSpaceDE/>
              <w:autoSpaceDN/>
              <w:rPr>
                <w:rFonts w:ascii="Times New Roman" w:hAnsi="Times New Roman" w:eastAsia="仿宋" w:cs="Times New Roman"/>
                <w:bCs/>
                <w:color w:val="000000" w:themeColor="text1"/>
                <w:szCs w:val="21"/>
                <w:highlight w:val="none"/>
                <w14:textFill>
                  <w14:solidFill>
                    <w14:schemeClr w14:val="tx1"/>
                  </w14:solidFill>
                </w14:textFill>
              </w:rPr>
            </w:pPr>
            <w:r>
              <w:rPr>
                <w:rFonts w:ascii="Times New Roman" w:hAnsi="Times New Roman" w:eastAsia="仿宋" w:cs="Times New Roman"/>
                <w:bCs/>
                <w:color w:val="000000" w:themeColor="text1"/>
                <w:szCs w:val="21"/>
                <w:highlight w:val="none"/>
                <w14:textFill>
                  <w14:solidFill>
                    <w14:schemeClr w14:val="tx1"/>
                  </w14:solidFill>
                </w14:textFill>
              </w:rPr>
              <w:t>2.20 主机集成自控，大屏幕进行参数显示及仪器控制，主屏幕可按设定进行温度、震荡、真空度，不可使用外挂屏幕；运行过程中真空度下降梯度及震荡频率可以实时调节，无需停止或泄真空。</w:t>
            </w:r>
          </w:p>
          <w:p w14:paraId="19FC4A9E">
            <w:pPr>
              <w:autoSpaceDE/>
              <w:autoSpaceDN/>
              <w:rPr>
                <w:rFonts w:ascii="Times New Roman" w:hAnsi="Times New Roman" w:eastAsia="仿宋" w:cs="Times New Roman"/>
                <w:bCs/>
                <w:color w:val="000000" w:themeColor="text1"/>
                <w:szCs w:val="21"/>
                <w:highlight w:val="none"/>
                <w14:textFill>
                  <w14:solidFill>
                    <w14:schemeClr w14:val="tx1"/>
                  </w14:solidFill>
                </w14:textFill>
              </w:rPr>
            </w:pPr>
            <w:r>
              <w:rPr>
                <w:rFonts w:ascii="Times New Roman" w:hAnsi="Times New Roman" w:eastAsia="仿宋" w:cs="Times New Roman"/>
                <w:bCs/>
                <w:color w:val="000000" w:themeColor="text1"/>
                <w:szCs w:val="21"/>
                <w:highlight w:val="none"/>
                <w14:textFill>
                  <w14:solidFill>
                    <w14:schemeClr w14:val="tx1"/>
                  </w14:solidFill>
                </w14:textFill>
              </w:rPr>
              <w:t>2.21 自动浓缩模式：同一个浓缩方法中，真空度可利用控制软件进行梯度设定，方法运行过程中自动进行真空度变换，时间不小于24小时。仪器可根据方法中真空梯度和时间自动进行压力分配控制，避免过快降压造成的爆沸。</w:t>
            </w:r>
          </w:p>
          <w:p w14:paraId="24ED729D">
            <w:pPr>
              <w:autoSpaceDE/>
              <w:autoSpaceDN/>
              <w:rPr>
                <w:rFonts w:ascii="Times New Roman" w:hAnsi="Times New Roman" w:eastAsia="仿宋" w:cs="Times New Roman"/>
                <w:bCs/>
                <w:color w:val="000000" w:themeColor="text1"/>
                <w:szCs w:val="21"/>
                <w:highlight w:val="none"/>
                <w14:textFill>
                  <w14:solidFill>
                    <w14:schemeClr w14:val="tx1"/>
                  </w14:solidFill>
                </w14:textFill>
              </w:rPr>
            </w:pPr>
            <w:r>
              <w:rPr>
                <w:rFonts w:ascii="Times New Roman" w:hAnsi="Times New Roman" w:eastAsia="仿宋" w:cs="Times New Roman"/>
                <w:bCs/>
                <w:color w:val="000000" w:themeColor="text1"/>
                <w:szCs w:val="21"/>
                <w:highlight w:val="none"/>
                <w14:textFill>
                  <w14:solidFill>
                    <w14:schemeClr w14:val="tx1"/>
                  </w14:solidFill>
                </w14:textFill>
              </w:rPr>
              <w:t>2.22 仪器内含浓缩数据库，可根据实验条件自建方法、方法编辑、调用和存储。</w:t>
            </w:r>
          </w:p>
          <w:p w14:paraId="15A11F1F">
            <w:pPr>
              <w:rPr>
                <w:rFonts w:ascii="Times New Roman" w:hAnsi="Times New Roman" w:eastAsia="仿宋" w:cs="Times New Roman"/>
                <w:bCs/>
                <w:color w:val="000000" w:themeColor="text1"/>
                <w:szCs w:val="21"/>
                <w:highlight w:val="none"/>
                <w14:textFill>
                  <w14:solidFill>
                    <w14:schemeClr w14:val="tx1"/>
                  </w14:solidFill>
                </w14:textFill>
              </w:rPr>
            </w:pPr>
            <w:r>
              <w:rPr>
                <w:rFonts w:ascii="Times New Roman" w:hAnsi="Times New Roman" w:eastAsia="仿宋" w:cs="Times New Roman"/>
                <w:bCs/>
                <w:color w:val="000000" w:themeColor="text1"/>
                <w:szCs w:val="21"/>
                <w:highlight w:val="none"/>
                <w14:textFill>
                  <w14:solidFill>
                    <w14:schemeClr w14:val="tx1"/>
                  </w14:solidFill>
                </w14:textFill>
              </w:rPr>
              <w:t>2.23 智能浓缩数据库查询：溶剂的温度和真空可互相查询，可任意设定浓缩温度（精确到1℃），数据库自动给出对应的真空度建议；也可设定真空度，数据库自动给出固定真空度下对应的溶剂温度建议。</w:t>
            </w:r>
          </w:p>
          <w:p w14:paraId="4F11A22A">
            <w:pPr>
              <w:autoSpaceDE/>
              <w:autoSpaceDN/>
              <w:rPr>
                <w:rFonts w:ascii="Times New Roman" w:hAnsi="Times New Roman" w:eastAsia="仿宋" w:cs="Times New Roman"/>
                <w:bCs/>
                <w:color w:val="000000" w:themeColor="text1"/>
                <w:szCs w:val="21"/>
                <w:highlight w:val="none"/>
                <w14:textFill>
                  <w14:solidFill>
                    <w14:schemeClr w14:val="tx1"/>
                  </w14:solidFill>
                </w14:textFill>
              </w:rPr>
            </w:pPr>
            <w:r>
              <w:rPr>
                <w:rFonts w:ascii="Times New Roman" w:hAnsi="Times New Roman" w:eastAsia="仿宋" w:cs="Times New Roman"/>
                <w:bCs/>
                <w:color w:val="000000" w:themeColor="text1"/>
                <w:szCs w:val="21"/>
                <w:highlight w:val="none"/>
                <w14:textFill>
                  <w14:solidFill>
                    <w14:schemeClr w14:val="tx1"/>
                  </w14:solidFill>
                </w14:textFill>
              </w:rPr>
              <w:t>2.24 配备不同体积浓缩套件：（1）≥200ml大体积浓缩套件及配套样品管和搁置架；（2）≤100ml小体积浓缩套件及配套样品管和搁置架；（3）大体积转小体积的转换装置。</w:t>
            </w:r>
          </w:p>
          <w:p w14:paraId="54F46547">
            <w:pPr>
              <w:spacing w:line="240" w:lineRule="auto"/>
              <w:rPr>
                <w:rFonts w:hint="default" w:ascii="Times New Roman" w:hAnsi="Times New Roman" w:eastAsia="仿宋"/>
                <w:bCs/>
                <w:color w:val="000000" w:themeColor="text1"/>
                <w:sz w:val="21"/>
                <w:szCs w:val="21"/>
                <w:highlight w:val="none"/>
                <w14:textFill>
                  <w14:solidFill>
                    <w14:schemeClr w14:val="tx1"/>
                  </w14:solidFill>
                </w14:textFill>
              </w:rPr>
            </w:pPr>
            <w:r>
              <w:rPr>
                <w:rFonts w:hint="default" w:ascii="Times New Roman" w:hAnsi="Times New Roman" w:eastAsia="仿宋"/>
                <w:bCs/>
                <w:color w:val="000000" w:themeColor="text1"/>
                <w:sz w:val="21"/>
                <w:szCs w:val="21"/>
                <w:highlight w:val="none"/>
                <w14:textFill>
                  <w14:solidFill>
                    <w14:schemeClr w14:val="tx1"/>
                  </w14:solidFill>
                </w14:textFill>
              </w:rPr>
              <w:t>3、配置清单：</w:t>
            </w:r>
          </w:p>
          <w:p w14:paraId="42AF22ED">
            <w:pPr>
              <w:autoSpaceDE/>
              <w:autoSpaceDN/>
              <w:spacing w:line="240" w:lineRule="auto"/>
              <w:rPr>
                <w:rFonts w:hint="default" w:ascii="Times New Roman" w:hAnsi="Times New Roman" w:eastAsia="仿宋"/>
                <w:bCs/>
                <w:color w:val="000000" w:themeColor="text1"/>
                <w:sz w:val="21"/>
                <w:szCs w:val="21"/>
                <w:highlight w:val="none"/>
                <w14:textFill>
                  <w14:solidFill>
                    <w14:schemeClr w14:val="tx1"/>
                  </w14:solidFill>
                </w14:textFill>
              </w:rPr>
            </w:pPr>
            <w:r>
              <w:rPr>
                <w:rFonts w:hint="default" w:ascii="Times New Roman" w:hAnsi="Times New Roman" w:eastAsia="仿宋"/>
                <w:bCs/>
                <w:color w:val="000000" w:themeColor="text1"/>
                <w:sz w:val="21"/>
                <w:szCs w:val="21"/>
                <w:highlight w:val="none"/>
                <w14:textFill>
                  <w14:solidFill>
                    <w14:schemeClr w14:val="tx1"/>
                  </w14:solidFill>
                </w14:textFill>
              </w:rPr>
              <w:t>3</w:t>
            </w:r>
            <w:r>
              <w:rPr>
                <w:rFonts w:ascii="Times New Roman" w:hAnsi="Times New Roman" w:eastAsia="仿宋"/>
                <w:bCs/>
                <w:color w:val="000000" w:themeColor="text1"/>
                <w:sz w:val="21"/>
                <w:szCs w:val="21"/>
                <w:highlight w:val="none"/>
                <w14:textFill>
                  <w14:solidFill>
                    <w14:schemeClr w14:val="tx1"/>
                  </w14:solidFill>
                </w14:textFill>
              </w:rPr>
              <w:t xml:space="preserve">.1 </w:t>
            </w:r>
            <w:r>
              <w:rPr>
                <w:rFonts w:hint="default" w:ascii="Times New Roman" w:hAnsi="Times New Roman" w:eastAsia="仿宋"/>
                <w:bCs/>
                <w:color w:val="000000" w:themeColor="text1"/>
                <w:sz w:val="21"/>
                <w:szCs w:val="21"/>
                <w:highlight w:val="none"/>
                <w14:textFill>
                  <w14:solidFill>
                    <w14:schemeClr w14:val="tx1"/>
                  </w14:solidFill>
                </w14:textFill>
              </w:rPr>
              <w:t xml:space="preserve"> 高通量真空平行浓缩仪主机 </w:t>
            </w:r>
            <w:r>
              <w:rPr>
                <w:rFonts w:ascii="Times New Roman" w:hAnsi="Times New Roman" w:eastAsia="仿宋"/>
                <w:bCs/>
                <w:color w:val="000000" w:themeColor="text1"/>
                <w:sz w:val="21"/>
                <w:szCs w:val="21"/>
                <w:highlight w:val="none"/>
                <w14:textFill>
                  <w14:solidFill>
                    <w14:schemeClr w14:val="tx1"/>
                  </w14:solidFill>
                </w14:textFill>
              </w:rPr>
              <w:t xml:space="preserve"> 1</w:t>
            </w:r>
            <w:r>
              <w:rPr>
                <w:rFonts w:hint="default" w:ascii="Times New Roman" w:hAnsi="Times New Roman" w:eastAsia="仿宋"/>
                <w:bCs/>
                <w:color w:val="000000" w:themeColor="text1"/>
                <w:sz w:val="21"/>
                <w:szCs w:val="21"/>
                <w:highlight w:val="none"/>
                <w14:textFill>
                  <w14:solidFill>
                    <w14:schemeClr w14:val="tx1"/>
                  </w14:solidFill>
                </w14:textFill>
              </w:rPr>
              <w:t>台</w:t>
            </w:r>
          </w:p>
          <w:p w14:paraId="2C265A90">
            <w:pPr>
              <w:autoSpaceDE/>
              <w:autoSpaceDN/>
              <w:spacing w:line="240" w:lineRule="auto"/>
              <w:rPr>
                <w:rFonts w:hint="default" w:ascii="Times New Roman" w:hAnsi="Times New Roman" w:eastAsia="仿宋"/>
                <w:bCs/>
                <w:color w:val="000000" w:themeColor="text1"/>
                <w:sz w:val="21"/>
                <w:szCs w:val="21"/>
                <w:highlight w:val="none"/>
                <w14:textFill>
                  <w14:solidFill>
                    <w14:schemeClr w14:val="tx1"/>
                  </w14:solidFill>
                </w14:textFill>
              </w:rPr>
            </w:pPr>
            <w:r>
              <w:rPr>
                <w:rFonts w:hint="default" w:ascii="Times New Roman" w:hAnsi="Times New Roman" w:eastAsia="仿宋"/>
                <w:bCs/>
                <w:color w:val="000000" w:themeColor="text1"/>
                <w:sz w:val="21"/>
                <w:szCs w:val="21"/>
                <w:highlight w:val="none"/>
                <w14:textFill>
                  <w14:solidFill>
                    <w14:schemeClr w14:val="tx1"/>
                  </w14:solidFill>
                </w14:textFill>
              </w:rPr>
              <w:t>3.2</w:t>
            </w:r>
            <w:r>
              <w:rPr>
                <w:rFonts w:ascii="Times New Roman" w:hAnsi="Times New Roman" w:eastAsia="仿宋"/>
                <w:bCs/>
                <w:color w:val="000000" w:themeColor="text1"/>
                <w:sz w:val="21"/>
                <w:szCs w:val="21"/>
                <w:highlight w:val="none"/>
                <w14:textFill>
                  <w14:solidFill>
                    <w14:schemeClr w14:val="tx1"/>
                  </w14:solidFill>
                </w14:textFill>
              </w:rPr>
              <w:t xml:space="preserve"> </w:t>
            </w:r>
            <w:r>
              <w:rPr>
                <w:rFonts w:hint="default" w:ascii="Times New Roman" w:hAnsi="Times New Roman" w:eastAsia="仿宋"/>
                <w:bCs/>
                <w:color w:val="000000" w:themeColor="text1"/>
                <w:sz w:val="21"/>
                <w:szCs w:val="21"/>
                <w:highlight w:val="none"/>
                <w14:textFill>
                  <w14:solidFill>
                    <w14:schemeClr w14:val="tx1"/>
                  </w14:solidFill>
                </w14:textFill>
              </w:rPr>
              <w:t xml:space="preserve"> 冷凝玻璃管整套装 </w:t>
            </w:r>
            <w:r>
              <w:rPr>
                <w:rFonts w:ascii="Times New Roman" w:hAnsi="Times New Roman" w:eastAsia="仿宋"/>
                <w:bCs/>
                <w:color w:val="000000" w:themeColor="text1"/>
                <w:sz w:val="21"/>
                <w:szCs w:val="21"/>
                <w:highlight w:val="none"/>
                <w14:textFill>
                  <w14:solidFill>
                    <w14:schemeClr w14:val="tx1"/>
                  </w14:solidFill>
                </w14:textFill>
              </w:rPr>
              <w:t xml:space="preserve"> </w:t>
            </w:r>
            <w:r>
              <w:rPr>
                <w:rFonts w:hint="default" w:ascii="Times New Roman" w:hAnsi="Times New Roman" w:eastAsia="仿宋"/>
                <w:bCs/>
                <w:color w:val="000000" w:themeColor="text1"/>
                <w:sz w:val="21"/>
                <w:szCs w:val="21"/>
                <w:highlight w:val="none"/>
                <w14:textFill>
                  <w14:solidFill>
                    <w14:schemeClr w14:val="tx1"/>
                  </w14:solidFill>
                </w14:textFill>
              </w:rPr>
              <w:t xml:space="preserve">2套 </w:t>
            </w:r>
          </w:p>
          <w:p w14:paraId="59D4E28F">
            <w:pPr>
              <w:autoSpaceDE/>
              <w:autoSpaceDN/>
              <w:spacing w:line="240" w:lineRule="auto"/>
              <w:rPr>
                <w:rFonts w:hint="default" w:ascii="Times New Roman" w:hAnsi="Times New Roman" w:eastAsia="仿宋"/>
                <w:bCs/>
                <w:color w:val="000000" w:themeColor="text1"/>
                <w:sz w:val="21"/>
                <w:szCs w:val="21"/>
                <w:highlight w:val="none"/>
                <w14:textFill>
                  <w14:solidFill>
                    <w14:schemeClr w14:val="tx1"/>
                  </w14:solidFill>
                </w14:textFill>
              </w:rPr>
            </w:pPr>
            <w:r>
              <w:rPr>
                <w:rFonts w:hint="default" w:ascii="Times New Roman" w:hAnsi="Times New Roman" w:eastAsia="仿宋"/>
                <w:bCs/>
                <w:color w:val="000000" w:themeColor="text1"/>
                <w:sz w:val="21"/>
                <w:szCs w:val="21"/>
                <w:highlight w:val="none"/>
                <w14:textFill>
                  <w14:solidFill>
                    <w14:schemeClr w14:val="tx1"/>
                  </w14:solidFill>
                </w14:textFill>
              </w:rPr>
              <w:t>3.3</w:t>
            </w:r>
            <w:r>
              <w:rPr>
                <w:rFonts w:ascii="Times New Roman" w:hAnsi="Times New Roman" w:eastAsia="仿宋"/>
                <w:bCs/>
                <w:color w:val="000000" w:themeColor="text1"/>
                <w:sz w:val="21"/>
                <w:szCs w:val="21"/>
                <w:highlight w:val="none"/>
                <w14:textFill>
                  <w14:solidFill>
                    <w14:schemeClr w14:val="tx1"/>
                  </w14:solidFill>
                </w14:textFill>
              </w:rPr>
              <w:t xml:space="preserve"> </w:t>
            </w:r>
            <w:r>
              <w:rPr>
                <w:rFonts w:hint="default" w:ascii="Times New Roman" w:hAnsi="Times New Roman" w:eastAsia="仿宋"/>
                <w:bCs/>
                <w:color w:val="000000" w:themeColor="text1"/>
                <w:sz w:val="21"/>
                <w:szCs w:val="21"/>
                <w:highlight w:val="none"/>
                <w14:textFill>
                  <w14:solidFill>
                    <w14:schemeClr w14:val="tx1"/>
                  </w14:solidFill>
                </w14:textFill>
              </w:rPr>
              <w:t xml:space="preserve"> 真空隔膜泵套装 </w:t>
            </w:r>
            <w:r>
              <w:rPr>
                <w:rFonts w:ascii="Times New Roman" w:hAnsi="Times New Roman" w:eastAsia="仿宋"/>
                <w:bCs/>
                <w:color w:val="000000" w:themeColor="text1"/>
                <w:sz w:val="21"/>
                <w:szCs w:val="21"/>
                <w:highlight w:val="none"/>
                <w14:textFill>
                  <w14:solidFill>
                    <w14:schemeClr w14:val="tx1"/>
                  </w14:solidFill>
                </w14:textFill>
              </w:rPr>
              <w:t xml:space="preserve">  </w:t>
            </w:r>
            <w:r>
              <w:rPr>
                <w:rFonts w:hint="default" w:ascii="Times New Roman" w:hAnsi="Times New Roman" w:eastAsia="仿宋"/>
                <w:bCs/>
                <w:color w:val="000000" w:themeColor="text1"/>
                <w:sz w:val="21"/>
                <w:szCs w:val="21"/>
                <w:highlight w:val="none"/>
                <w14:textFill>
                  <w14:solidFill>
                    <w14:schemeClr w14:val="tx1"/>
                  </w14:solidFill>
                </w14:textFill>
              </w:rPr>
              <w:t>1套</w:t>
            </w:r>
          </w:p>
          <w:p w14:paraId="28A55E1A">
            <w:pPr>
              <w:autoSpaceDE/>
              <w:autoSpaceDN/>
              <w:spacing w:line="240" w:lineRule="auto"/>
              <w:rPr>
                <w:rFonts w:hint="default" w:ascii="Times New Roman" w:hAnsi="Times New Roman" w:eastAsia="仿宋"/>
                <w:bCs/>
                <w:color w:val="000000" w:themeColor="text1"/>
                <w:sz w:val="21"/>
                <w:szCs w:val="21"/>
                <w:highlight w:val="none"/>
                <w14:textFill>
                  <w14:solidFill>
                    <w14:schemeClr w14:val="tx1"/>
                  </w14:solidFill>
                </w14:textFill>
              </w:rPr>
            </w:pPr>
            <w:r>
              <w:rPr>
                <w:rFonts w:hint="default" w:ascii="Times New Roman" w:hAnsi="Times New Roman" w:eastAsia="仿宋"/>
                <w:bCs/>
                <w:color w:val="000000" w:themeColor="text1"/>
                <w:sz w:val="21"/>
                <w:szCs w:val="21"/>
                <w:highlight w:val="none"/>
                <w14:textFill>
                  <w14:solidFill>
                    <w14:schemeClr w14:val="tx1"/>
                  </w14:solidFill>
                </w14:textFill>
              </w:rPr>
              <w:t xml:space="preserve">3.4 </w:t>
            </w:r>
            <w:r>
              <w:rPr>
                <w:rFonts w:ascii="Times New Roman" w:hAnsi="Times New Roman" w:eastAsia="仿宋"/>
                <w:bCs/>
                <w:color w:val="000000" w:themeColor="text1"/>
                <w:sz w:val="21"/>
                <w:szCs w:val="21"/>
                <w:highlight w:val="none"/>
                <w14:textFill>
                  <w14:solidFill>
                    <w14:schemeClr w14:val="tx1"/>
                  </w14:solidFill>
                </w14:textFill>
              </w:rPr>
              <w:t xml:space="preserve"> </w:t>
            </w:r>
            <w:r>
              <w:rPr>
                <w:rFonts w:hint="default" w:ascii="Times New Roman" w:hAnsi="Times New Roman" w:eastAsia="仿宋"/>
                <w:bCs/>
                <w:color w:val="000000" w:themeColor="text1"/>
                <w:sz w:val="21"/>
                <w:szCs w:val="21"/>
                <w:highlight w:val="none"/>
                <w14:textFill>
                  <w14:solidFill>
                    <w14:schemeClr w14:val="tx1"/>
                  </w14:solidFill>
                </w14:textFill>
              </w:rPr>
              <w:t xml:space="preserve">低温冷却循环水机套装 </w:t>
            </w:r>
            <w:r>
              <w:rPr>
                <w:rFonts w:ascii="Times New Roman" w:hAnsi="Times New Roman" w:eastAsia="仿宋"/>
                <w:bCs/>
                <w:color w:val="000000" w:themeColor="text1"/>
                <w:sz w:val="21"/>
                <w:szCs w:val="21"/>
                <w:highlight w:val="none"/>
                <w14:textFill>
                  <w14:solidFill>
                    <w14:schemeClr w14:val="tx1"/>
                  </w14:solidFill>
                </w14:textFill>
              </w:rPr>
              <w:t xml:space="preserve">  </w:t>
            </w:r>
            <w:r>
              <w:rPr>
                <w:rFonts w:hint="default" w:ascii="Times New Roman" w:hAnsi="Times New Roman" w:eastAsia="仿宋"/>
                <w:bCs/>
                <w:color w:val="000000" w:themeColor="text1"/>
                <w:sz w:val="21"/>
                <w:szCs w:val="21"/>
                <w:highlight w:val="none"/>
                <w14:textFill>
                  <w14:solidFill>
                    <w14:schemeClr w14:val="tx1"/>
                  </w14:solidFill>
                </w14:textFill>
              </w:rPr>
              <w:t>1套</w:t>
            </w:r>
          </w:p>
          <w:p w14:paraId="6832CC0B">
            <w:pPr>
              <w:autoSpaceDE w:val="0"/>
              <w:autoSpaceDN w:val="0"/>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hint="default" w:ascii="Times New Roman" w:hAnsi="Times New Roman" w:eastAsia="仿宋"/>
                <w:bCs/>
                <w:color w:val="000000" w:themeColor="text1"/>
                <w:sz w:val="21"/>
                <w:szCs w:val="21"/>
                <w:highlight w:val="none"/>
                <w14:textFill>
                  <w14:solidFill>
                    <w14:schemeClr w14:val="tx1"/>
                  </w14:solidFill>
                </w14:textFill>
              </w:rPr>
              <w:t>3.5</w:t>
            </w:r>
            <w:r>
              <w:rPr>
                <w:rFonts w:ascii="Times New Roman" w:hAnsi="Times New Roman" w:eastAsia="仿宋"/>
                <w:bCs/>
                <w:color w:val="000000" w:themeColor="text1"/>
                <w:sz w:val="21"/>
                <w:szCs w:val="21"/>
                <w:highlight w:val="none"/>
                <w14:textFill>
                  <w14:solidFill>
                    <w14:schemeClr w14:val="tx1"/>
                  </w14:solidFill>
                </w14:textFill>
              </w:rPr>
              <w:t xml:space="preserve"> </w:t>
            </w:r>
            <w:r>
              <w:rPr>
                <w:rFonts w:hint="default" w:ascii="Times New Roman" w:hAnsi="Times New Roman" w:eastAsia="仿宋"/>
                <w:bCs/>
                <w:color w:val="000000" w:themeColor="text1"/>
                <w:sz w:val="21"/>
                <w:szCs w:val="21"/>
                <w:highlight w:val="none"/>
                <w14:textFill>
                  <w14:solidFill>
                    <w14:schemeClr w14:val="tx1"/>
                  </w14:solidFill>
                </w14:textFill>
              </w:rPr>
              <w:t xml:space="preserve"> </w:t>
            </w:r>
            <w:r>
              <w:rPr>
                <w:rFonts w:ascii="Times New Roman" w:hAnsi="Times New Roman" w:eastAsia="仿宋"/>
                <w:bCs/>
                <w:color w:val="000000" w:themeColor="text1"/>
                <w:sz w:val="21"/>
                <w:szCs w:val="21"/>
                <w:highlight w:val="none"/>
                <w14:textFill>
                  <w14:solidFill>
                    <w14:schemeClr w14:val="tx1"/>
                  </w14:solidFill>
                </w14:textFill>
              </w:rPr>
              <w:t>16</w:t>
            </w:r>
            <w:r>
              <w:rPr>
                <w:rFonts w:hint="default" w:ascii="Times New Roman" w:hAnsi="Times New Roman" w:eastAsia="仿宋"/>
                <w:bCs/>
                <w:color w:val="000000" w:themeColor="text1"/>
                <w:sz w:val="21"/>
                <w:szCs w:val="21"/>
                <w:highlight w:val="none"/>
                <w14:textFill>
                  <w14:solidFill>
                    <w14:schemeClr w14:val="tx1"/>
                  </w14:solidFill>
                </w14:textFill>
              </w:rPr>
              <w:t>位样品架，1个</w:t>
            </w:r>
          </w:p>
        </w:tc>
      </w:tr>
      <w:tr w14:paraId="00A6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34" w:type="pct"/>
            <w:vMerge w:val="restart"/>
            <w:noWrap w:val="0"/>
            <w:vAlign w:val="center"/>
          </w:tcPr>
          <w:p w14:paraId="20B99501">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紫外烟气分析仪</w:t>
            </w:r>
          </w:p>
        </w:tc>
        <w:tc>
          <w:tcPr>
            <w:tcW w:w="394" w:type="pct"/>
            <w:vMerge w:val="restart"/>
            <w:noWrap w:val="0"/>
            <w:vAlign w:val="center"/>
          </w:tcPr>
          <w:p w14:paraId="35BF1FE2">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hint="eastAsia" w:ascii="Times New Roman" w:hAnsi="Times New Roman" w:eastAsia="仿宋" w:cs="Times New Roman"/>
                <w:b w:val="0"/>
                <w:bCs w:val="0"/>
                <w:color w:val="000000" w:themeColor="text1"/>
                <w:szCs w:val="21"/>
                <w:highlight w:val="none"/>
                <w14:textFill>
                  <w14:solidFill>
                    <w14:schemeClr w14:val="tx1"/>
                  </w14:solidFill>
                </w14:textFill>
              </w:rPr>
              <w:t>1</w:t>
            </w:r>
          </w:p>
        </w:tc>
        <w:tc>
          <w:tcPr>
            <w:tcW w:w="3871" w:type="pct"/>
            <w:noWrap w:val="0"/>
            <w:vAlign w:val="center"/>
          </w:tcPr>
          <w:p w14:paraId="420AB4FE">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1、用途</w:t>
            </w:r>
          </w:p>
          <w:p w14:paraId="6DF079B5">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主要用于检测固定污染源废气中SO</w:t>
            </w:r>
            <w:r>
              <w:rPr>
                <w:rFonts w:ascii="Times New Roman" w:hAnsi="Times New Roman" w:eastAsia="仿宋" w:cs="Times New Roman"/>
                <w:b w:val="0"/>
                <w:bCs w:val="0"/>
                <w:color w:val="000000" w:themeColor="text1"/>
                <w:szCs w:val="21"/>
                <w:highlight w:val="none"/>
                <w:vertAlign w:val="subscript"/>
                <w14:textFill>
                  <w14:solidFill>
                    <w14:schemeClr w14:val="tx1"/>
                  </w14:solidFill>
                </w14:textFill>
              </w:rPr>
              <w:t>2</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NO</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NO</w:t>
            </w:r>
            <w:r>
              <w:rPr>
                <w:rFonts w:ascii="Times New Roman" w:hAnsi="Times New Roman" w:eastAsia="仿宋" w:cs="Times New Roman"/>
                <w:b w:val="0"/>
                <w:bCs w:val="0"/>
                <w:color w:val="000000" w:themeColor="text1"/>
                <w:szCs w:val="21"/>
                <w:highlight w:val="none"/>
                <w:vertAlign w:val="subscript"/>
                <w14:textFill>
                  <w14:solidFill>
                    <w14:schemeClr w14:val="tx1"/>
                  </w14:solidFill>
                </w14:textFill>
              </w:rPr>
              <w:t>2</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CO</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CO</w:t>
            </w:r>
            <w:r>
              <w:rPr>
                <w:rFonts w:ascii="Times New Roman" w:hAnsi="Times New Roman" w:eastAsia="仿宋" w:cs="Times New Roman"/>
                <w:b w:val="0"/>
                <w:bCs w:val="0"/>
                <w:color w:val="000000" w:themeColor="text1"/>
                <w:szCs w:val="21"/>
                <w:highlight w:val="none"/>
                <w:vertAlign w:val="subscript"/>
                <w14:textFill>
                  <w14:solidFill>
                    <w14:schemeClr w14:val="tx1"/>
                  </w14:solidFill>
                </w14:textFill>
              </w:rPr>
              <w:t>2</w:t>
            </w:r>
            <w:r>
              <w:rPr>
                <w:rFonts w:ascii="Times New Roman" w:hAnsi="Times New Roman" w:eastAsia="仿宋" w:cs="Times New Roman"/>
                <w:b w:val="0"/>
                <w:bCs w:val="0"/>
                <w:color w:val="000000" w:themeColor="text1"/>
                <w:szCs w:val="21"/>
                <w:highlight w:val="none"/>
                <w14:textFill>
                  <w14:solidFill>
                    <w14:schemeClr w14:val="tx1"/>
                  </w14:solidFill>
                </w14:textFill>
              </w:rPr>
              <w:t>及氧含量，同时具备烟气流速烟温湿度等工况的测量。</w:t>
            </w:r>
          </w:p>
        </w:tc>
      </w:tr>
      <w:tr w14:paraId="32D3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34" w:type="pct"/>
            <w:vMerge w:val="continue"/>
            <w:noWrap w:val="0"/>
            <w:vAlign w:val="center"/>
          </w:tcPr>
          <w:p w14:paraId="1632F5FC">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2AB4C8CF">
            <w:pP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71" w:type="pct"/>
            <w:noWrap w:val="0"/>
            <w:vAlign w:val="center"/>
          </w:tcPr>
          <w:p w14:paraId="5A550D63">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2、规格参数</w:t>
            </w:r>
          </w:p>
          <w:p w14:paraId="63E46BD2">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 采用热湿法紫外差分原理检测SO</w:t>
            </w:r>
            <w:r>
              <w:rPr>
                <w:rFonts w:ascii="Times New Roman" w:hAnsi="Times New Roman" w:eastAsia="仿宋" w:cs="Times New Roman"/>
                <w:b w:val="0"/>
                <w:bCs w:val="0"/>
                <w:color w:val="000000" w:themeColor="text1"/>
                <w:szCs w:val="21"/>
                <w:highlight w:val="none"/>
                <w:vertAlign w:val="subscript"/>
                <w14:textFill>
                  <w14:solidFill>
                    <w14:schemeClr w14:val="tx1"/>
                  </w14:solidFill>
                </w14:textFill>
              </w:rPr>
              <w:t>2</w:t>
            </w:r>
            <w:r>
              <w:rPr>
                <w:rFonts w:ascii="Times New Roman" w:hAnsi="Times New Roman" w:eastAsia="仿宋" w:cs="Times New Roman"/>
                <w:b w:val="0"/>
                <w:bCs w:val="0"/>
                <w:color w:val="000000" w:themeColor="text1"/>
                <w:szCs w:val="21"/>
                <w:highlight w:val="none"/>
                <w14:textFill>
                  <w14:solidFill>
                    <w14:schemeClr w14:val="tx1"/>
                  </w14:solidFill>
                </w14:textFill>
              </w:rPr>
              <w:t>、NO、NO</w:t>
            </w:r>
            <w:r>
              <w:rPr>
                <w:rFonts w:ascii="Times New Roman" w:hAnsi="Times New Roman" w:eastAsia="仿宋" w:cs="Times New Roman"/>
                <w:b w:val="0"/>
                <w:bCs w:val="0"/>
                <w:color w:val="000000" w:themeColor="text1"/>
                <w:szCs w:val="21"/>
                <w:highlight w:val="none"/>
                <w:vertAlign w:val="subscript"/>
                <w14:textFill>
                  <w14:solidFill>
                    <w14:schemeClr w14:val="tx1"/>
                  </w14:solidFill>
                </w14:textFill>
              </w:rPr>
              <w:t>2</w:t>
            </w:r>
            <w:r>
              <w:rPr>
                <w:rFonts w:ascii="Times New Roman" w:hAnsi="Times New Roman" w:eastAsia="仿宋" w:cs="Times New Roman"/>
                <w:b w:val="0"/>
                <w:bCs w:val="0"/>
                <w:color w:val="000000" w:themeColor="text1"/>
                <w:szCs w:val="21"/>
                <w:highlight w:val="none"/>
                <w14:textFill>
                  <w14:solidFill>
                    <w14:schemeClr w14:val="tx1"/>
                  </w14:solidFill>
                </w14:textFill>
              </w:rPr>
              <w:t>，符合行业标准HJ 1131-2020《固定污染源废气 二氧化硫的测定 便携式紫外吸收法》HJ 1132-2020《固定污染源废气 氮氧化物的测定 便携式紫外吸收法》方法要求</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适合高湿低硫工况。</w:t>
            </w:r>
          </w:p>
        </w:tc>
      </w:tr>
      <w:tr w14:paraId="5014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34" w:type="pct"/>
            <w:vMerge w:val="continue"/>
            <w:noWrap w:val="0"/>
            <w:vAlign w:val="center"/>
          </w:tcPr>
          <w:p w14:paraId="46803103">
            <w:pPr>
              <w:rPr>
                <w:b w:val="0"/>
                <w:bCs w:val="0"/>
                <w:color w:val="000000" w:themeColor="text1"/>
                <w:highlight w:val="none"/>
                <w14:textFill>
                  <w14:solidFill>
                    <w14:schemeClr w14:val="tx1"/>
                  </w14:solidFill>
                </w14:textFill>
              </w:rPr>
            </w:pPr>
          </w:p>
        </w:tc>
        <w:tc>
          <w:tcPr>
            <w:tcW w:w="394" w:type="pct"/>
            <w:vMerge w:val="continue"/>
            <w:noWrap w:val="0"/>
            <w:vAlign w:val="center"/>
          </w:tcPr>
          <w:p w14:paraId="6CED36C2">
            <w:pPr>
              <w:rPr>
                <w:b w:val="0"/>
                <w:bCs w:val="0"/>
                <w:color w:val="000000" w:themeColor="text1"/>
                <w:highlight w:val="none"/>
                <w14:textFill>
                  <w14:solidFill>
                    <w14:schemeClr w14:val="tx1"/>
                  </w14:solidFill>
                </w14:textFill>
              </w:rPr>
            </w:pPr>
          </w:p>
        </w:tc>
        <w:tc>
          <w:tcPr>
            <w:tcW w:w="3871" w:type="pct"/>
            <w:noWrap w:val="0"/>
            <w:vAlign w:val="center"/>
          </w:tcPr>
          <w:p w14:paraId="60455A77">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 获得国家计量器具型式批准证书CPA；</w:t>
            </w:r>
          </w:p>
          <w:p w14:paraId="6A85D8C3">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2.3双量程分析设计，能根据SO</w:t>
            </w:r>
            <w:r>
              <w:rPr>
                <w:rFonts w:ascii="Times New Roman" w:hAnsi="Times New Roman" w:eastAsia="仿宋" w:cs="Times New Roman"/>
                <w:b w:val="0"/>
                <w:bCs w:val="0"/>
                <w:color w:val="000000" w:themeColor="text1"/>
                <w:szCs w:val="21"/>
                <w:highlight w:val="none"/>
                <w:vertAlign w:val="subscript"/>
                <w14:textFill>
                  <w14:solidFill>
                    <w14:schemeClr w14:val="tx1"/>
                  </w14:solidFill>
                </w14:textFill>
              </w:rPr>
              <w:t>2</w:t>
            </w:r>
            <w:r>
              <w:rPr>
                <w:rFonts w:ascii="Times New Roman" w:hAnsi="Times New Roman" w:eastAsia="仿宋" w:cs="Times New Roman"/>
                <w:b w:val="0"/>
                <w:bCs w:val="0"/>
                <w:color w:val="000000" w:themeColor="text1"/>
                <w:szCs w:val="21"/>
                <w:highlight w:val="none"/>
                <w14:textFill>
                  <w14:solidFill>
                    <w14:schemeClr w14:val="tx1"/>
                  </w14:solidFill>
                </w14:textFill>
              </w:rPr>
              <w:t>、NO、NO</w:t>
            </w:r>
            <w:r>
              <w:rPr>
                <w:rFonts w:ascii="Times New Roman" w:hAnsi="Times New Roman" w:eastAsia="仿宋" w:cs="Times New Roman"/>
                <w:b w:val="0"/>
                <w:bCs w:val="0"/>
                <w:color w:val="000000" w:themeColor="text1"/>
                <w:szCs w:val="21"/>
                <w:highlight w:val="none"/>
                <w:vertAlign w:val="subscript"/>
                <w14:textFill>
                  <w14:solidFill>
                    <w14:schemeClr w14:val="tx1"/>
                  </w14:solidFill>
                </w14:textFill>
              </w:rPr>
              <w:t>2</w:t>
            </w:r>
            <w:r>
              <w:rPr>
                <w:rFonts w:ascii="Times New Roman" w:hAnsi="Times New Roman" w:eastAsia="仿宋" w:cs="Times New Roman"/>
                <w:b w:val="0"/>
                <w:bCs w:val="0"/>
                <w:color w:val="000000" w:themeColor="text1"/>
                <w:szCs w:val="21"/>
                <w:highlight w:val="none"/>
                <w14:textFill>
                  <w14:solidFill>
                    <w14:schemeClr w14:val="tx1"/>
                  </w14:solidFill>
                </w14:textFill>
              </w:rPr>
              <w:t>浓度自动切换高低量程</w:t>
            </w:r>
          </w:p>
          <w:p w14:paraId="313A7BCD">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2.4带有皮托管、烟温传感器、阻容法传感器，能够自动测量烟温、流速和含湿量</w:t>
            </w:r>
          </w:p>
          <w:p w14:paraId="76221C40">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2.5仪器具有防倒吸功能； </w:t>
            </w:r>
          </w:p>
          <w:p w14:paraId="6D9307CE">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2.6具有存储和导出光谱功能，能够在采样时存储烟气光谱，后续可导出深入分析。</w:t>
            </w:r>
          </w:p>
          <w:p w14:paraId="16C37CF4">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2.7内置蓝牙，通过手机或平板进行人机交互、数据存储。</w:t>
            </w:r>
          </w:p>
          <w:p w14:paraId="5BF8E589">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2.8气室的汇聚透镜带有气幕保护，能够有效防止透镜受到高温烟气污染，延长维护周期。</w:t>
            </w:r>
          </w:p>
        </w:tc>
      </w:tr>
      <w:tr w14:paraId="4076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34" w:type="pct"/>
            <w:vMerge w:val="continue"/>
            <w:noWrap w:val="0"/>
            <w:vAlign w:val="center"/>
          </w:tcPr>
          <w:p w14:paraId="239EE74A">
            <w:pP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126E258A">
            <w:pP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71" w:type="pct"/>
            <w:noWrap w:val="0"/>
            <w:vAlign w:val="center"/>
          </w:tcPr>
          <w:p w14:paraId="4257FBE4">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★2.9冷凝模块具有蠕动泵自动排水功能，采用可拆卸式设计，方便对冷凝室进行维护，防止因冷凝室堵塞造成冷凝水回流损坏电化学传感器。</w:t>
            </w:r>
          </w:p>
        </w:tc>
      </w:tr>
      <w:tr w14:paraId="78A9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34" w:type="pct"/>
            <w:vMerge w:val="continue"/>
            <w:noWrap w:val="0"/>
            <w:vAlign w:val="center"/>
          </w:tcPr>
          <w:p w14:paraId="6CBE26A4">
            <w:pP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07776885">
            <w:pP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71" w:type="pct"/>
            <w:noWrap w:val="0"/>
            <w:vAlign w:val="center"/>
          </w:tcPr>
          <w:p w14:paraId="79BBD790">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2.10仪器具有自清洁功能，可通过仪器自动吸取纯净水对光学透镜进行清洗，无需拆机即可完成对仪器的维护、清洁。</w:t>
            </w:r>
          </w:p>
          <w:p w14:paraId="3DCDDD47">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2.11须配有高温探针，满足不同烟温工况。</w:t>
            </w:r>
          </w:p>
          <w:p w14:paraId="0F82C96D">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2.12内置锂电池，无需外部供电即可完成采样，同时采样结束后具备自动反吹校零功能。</w:t>
            </w:r>
          </w:p>
        </w:tc>
      </w:tr>
      <w:tr w14:paraId="0948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34" w:type="pct"/>
            <w:vMerge w:val="continue"/>
            <w:noWrap w:val="0"/>
            <w:vAlign w:val="center"/>
          </w:tcPr>
          <w:p w14:paraId="2408EB86">
            <w:pP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0111C372">
            <w:pP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71" w:type="pct"/>
            <w:noWrap w:val="0"/>
            <w:vAlign w:val="center"/>
          </w:tcPr>
          <w:p w14:paraId="5634D816">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★2.13含湿量：(0～40)%，分辨率0.1%，准确度优于±5%；</w:t>
            </w:r>
          </w:p>
        </w:tc>
      </w:tr>
      <w:tr w14:paraId="6DB8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34" w:type="pct"/>
            <w:vMerge w:val="continue"/>
            <w:noWrap w:val="0"/>
            <w:vAlign w:val="center"/>
          </w:tcPr>
          <w:p w14:paraId="46B89BFA">
            <w:pP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4FCC5644">
            <w:pP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71" w:type="pct"/>
            <w:noWrap w:val="0"/>
            <w:vAlign w:val="center"/>
          </w:tcPr>
          <w:p w14:paraId="0ADE5781">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2.14烟气温度：参数范围(0～500)℃可扩展</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分辨率0.1℃</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准确度优于±3℃</w:t>
            </w:r>
          </w:p>
          <w:p w14:paraId="0684252D">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2.15数据存储能力：≥30000组；</w:t>
            </w:r>
          </w:p>
          <w:p w14:paraId="51144F3B">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2.16氧气</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参数范围(0～30)%</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分辨率0.1% </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示值</w:t>
            </w:r>
            <w:r>
              <w:rPr>
                <w:rFonts w:ascii="Times New Roman" w:hAnsi="Times New Roman" w:eastAsia="仿宋" w:cs="Times New Roman"/>
                <w:b w:val="0"/>
                <w:bCs w:val="0"/>
                <w:color w:val="000000" w:themeColor="text1"/>
                <w:szCs w:val="21"/>
                <w:highlight w:val="none"/>
                <w14:textFill>
                  <w14:solidFill>
                    <w14:schemeClr w14:val="tx1"/>
                  </w14:solidFill>
                </w14:textFill>
              </w:rPr>
              <w:t>误差优于±5.0% 重复性：≤2.0%；</w:t>
            </w:r>
          </w:p>
          <w:p w14:paraId="0A2EF23C">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2.17二氧化硫</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参数范围(0～5700)mg/m</w:t>
            </w:r>
            <w:r>
              <w:rPr>
                <w:rFonts w:ascii="Times New Roman" w:hAnsi="Times New Roman" w:eastAsia="仿宋" w:cs="Times New Roman"/>
                <w:b w:val="0"/>
                <w:bCs w:val="0"/>
                <w:color w:val="000000" w:themeColor="text1"/>
                <w:szCs w:val="21"/>
                <w:highlight w:val="none"/>
                <w:vertAlign w:val="superscript"/>
                <w14:textFill>
                  <w14:solidFill>
                    <w14:schemeClr w14:val="tx1"/>
                  </w14:solidFill>
                </w14:textFill>
              </w:rPr>
              <w:t>3</w:t>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  分辨率0.1mg/m</w:t>
            </w:r>
            <w:r>
              <w:rPr>
                <w:rFonts w:ascii="Times New Roman" w:hAnsi="Times New Roman" w:eastAsia="仿宋" w:cs="Times New Roman"/>
                <w:b w:val="0"/>
                <w:bCs w:val="0"/>
                <w:color w:val="000000" w:themeColor="text1"/>
                <w:szCs w:val="21"/>
                <w:highlight w:val="none"/>
                <w:vertAlign w:val="superscript"/>
                <w14:textFill>
                  <w14:solidFill>
                    <w14:schemeClr w14:val="tx1"/>
                  </w14:solidFill>
                </w14:textFill>
              </w:rPr>
              <w:t>3</w:t>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  </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示值</w:t>
            </w:r>
            <w:r>
              <w:rPr>
                <w:rFonts w:ascii="Times New Roman" w:hAnsi="Times New Roman" w:eastAsia="仿宋" w:cs="Times New Roman"/>
                <w:b w:val="0"/>
                <w:bCs w:val="0"/>
                <w:color w:val="000000" w:themeColor="text1"/>
                <w:szCs w:val="21"/>
                <w:highlight w:val="none"/>
                <w14:textFill>
                  <w14:solidFill>
                    <w14:schemeClr w14:val="tx1"/>
                  </w14:solidFill>
                </w14:textFill>
              </w:rPr>
              <w:t>误差：优于±5.0% 重复性≤2.0%；</w:t>
            </w:r>
          </w:p>
          <w:p w14:paraId="227D9A1B">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2.18一氧化氮</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参数范围(0～1300)mg/m</w:t>
            </w:r>
            <w:r>
              <w:rPr>
                <w:rFonts w:ascii="Times New Roman" w:hAnsi="Times New Roman" w:eastAsia="仿宋" w:cs="Times New Roman"/>
                <w:b w:val="0"/>
                <w:bCs w:val="0"/>
                <w:color w:val="000000" w:themeColor="text1"/>
                <w:szCs w:val="21"/>
                <w:highlight w:val="none"/>
                <w:vertAlign w:val="superscript"/>
                <w14:textFill>
                  <w14:solidFill>
                    <w14:schemeClr w14:val="tx1"/>
                  </w14:solidFill>
                </w14:textFill>
              </w:rPr>
              <w:t>3</w:t>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  分辨率0.1mg/m</w:t>
            </w:r>
            <w:r>
              <w:rPr>
                <w:rFonts w:ascii="Times New Roman" w:hAnsi="Times New Roman" w:eastAsia="仿宋" w:cs="Times New Roman"/>
                <w:b w:val="0"/>
                <w:bCs w:val="0"/>
                <w:color w:val="000000" w:themeColor="text1"/>
                <w:szCs w:val="21"/>
                <w:highlight w:val="none"/>
                <w:vertAlign w:val="superscript"/>
                <w14:textFill>
                  <w14:solidFill>
                    <w14:schemeClr w14:val="tx1"/>
                  </w14:solidFill>
                </w14:textFill>
              </w:rPr>
              <w:t>3</w:t>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  </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示值</w:t>
            </w:r>
            <w:r>
              <w:rPr>
                <w:rFonts w:ascii="Times New Roman" w:hAnsi="Times New Roman" w:eastAsia="仿宋" w:cs="Times New Roman"/>
                <w:b w:val="0"/>
                <w:bCs w:val="0"/>
                <w:color w:val="000000" w:themeColor="text1"/>
                <w:szCs w:val="21"/>
                <w:highlight w:val="none"/>
                <w14:textFill>
                  <w14:solidFill>
                    <w14:schemeClr w14:val="tx1"/>
                  </w14:solidFill>
                </w14:textFill>
              </w:rPr>
              <w:t>误差：优于±5.0% 重复性≤2.0%；</w:t>
            </w:r>
          </w:p>
          <w:p w14:paraId="1A11E54B">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2.19氧气</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参数范围(0～30)%</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分辨率0.1% </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示值</w:t>
            </w:r>
            <w:r>
              <w:rPr>
                <w:rFonts w:ascii="Times New Roman" w:hAnsi="Times New Roman" w:eastAsia="仿宋" w:cs="Times New Roman"/>
                <w:b w:val="0"/>
                <w:bCs w:val="0"/>
                <w:color w:val="000000" w:themeColor="text1"/>
                <w:szCs w:val="21"/>
                <w:highlight w:val="none"/>
                <w14:textFill>
                  <w14:solidFill>
                    <w14:schemeClr w14:val="tx1"/>
                  </w14:solidFill>
                </w14:textFill>
              </w:rPr>
              <w:t>误差优于±5.0% 重复性：≤2.0%；</w:t>
            </w:r>
          </w:p>
          <w:p w14:paraId="5F4C8CAA">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2.20二氧化硫</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参数范围(0～5700)mg/m</w:t>
            </w:r>
            <w:r>
              <w:rPr>
                <w:rFonts w:ascii="Times New Roman" w:hAnsi="Times New Roman" w:eastAsia="仿宋" w:cs="Times New Roman"/>
                <w:b w:val="0"/>
                <w:bCs w:val="0"/>
                <w:color w:val="000000" w:themeColor="text1"/>
                <w:szCs w:val="21"/>
                <w:highlight w:val="none"/>
                <w:vertAlign w:val="superscript"/>
                <w14:textFill>
                  <w14:solidFill>
                    <w14:schemeClr w14:val="tx1"/>
                  </w14:solidFill>
                </w14:textFill>
              </w:rPr>
              <w:t>3</w:t>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  分辨率0.1mg/m</w:t>
            </w:r>
            <w:r>
              <w:rPr>
                <w:rFonts w:ascii="Times New Roman" w:hAnsi="Times New Roman" w:eastAsia="仿宋" w:cs="Times New Roman"/>
                <w:b w:val="0"/>
                <w:bCs w:val="0"/>
                <w:color w:val="000000" w:themeColor="text1"/>
                <w:szCs w:val="21"/>
                <w:highlight w:val="none"/>
                <w:vertAlign w:val="superscript"/>
                <w14:textFill>
                  <w14:solidFill>
                    <w14:schemeClr w14:val="tx1"/>
                  </w14:solidFill>
                </w14:textFill>
              </w:rPr>
              <w:t>3</w:t>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  </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示值</w:t>
            </w:r>
            <w:r>
              <w:rPr>
                <w:rFonts w:ascii="Times New Roman" w:hAnsi="Times New Roman" w:eastAsia="仿宋" w:cs="Times New Roman"/>
                <w:b w:val="0"/>
                <w:bCs w:val="0"/>
                <w:color w:val="000000" w:themeColor="text1"/>
                <w:szCs w:val="21"/>
                <w:highlight w:val="none"/>
                <w14:textFill>
                  <w14:solidFill>
                    <w14:schemeClr w14:val="tx1"/>
                  </w14:solidFill>
                </w14:textFill>
              </w:rPr>
              <w:t>误差：优于±5.0% 重复性≤2.0%；</w:t>
            </w:r>
          </w:p>
          <w:p w14:paraId="3D98D92F">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2.21一氧化氮</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参数范围(0～1300)mg/m</w:t>
            </w:r>
            <w:r>
              <w:rPr>
                <w:rFonts w:ascii="Times New Roman" w:hAnsi="Times New Roman" w:eastAsia="仿宋" w:cs="Times New Roman"/>
                <w:b w:val="0"/>
                <w:bCs w:val="0"/>
                <w:color w:val="000000" w:themeColor="text1"/>
                <w:szCs w:val="21"/>
                <w:highlight w:val="none"/>
                <w:vertAlign w:val="superscript"/>
                <w14:textFill>
                  <w14:solidFill>
                    <w14:schemeClr w14:val="tx1"/>
                  </w14:solidFill>
                </w14:textFill>
              </w:rPr>
              <w:t>3</w:t>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  分辨率0.1mg/m</w:t>
            </w:r>
            <w:r>
              <w:rPr>
                <w:rFonts w:ascii="Times New Roman" w:hAnsi="Times New Roman" w:eastAsia="仿宋" w:cs="Times New Roman"/>
                <w:b w:val="0"/>
                <w:bCs w:val="0"/>
                <w:color w:val="000000" w:themeColor="text1"/>
                <w:szCs w:val="21"/>
                <w:highlight w:val="none"/>
                <w:vertAlign w:val="superscript"/>
                <w14:textFill>
                  <w14:solidFill>
                    <w14:schemeClr w14:val="tx1"/>
                  </w14:solidFill>
                </w14:textFill>
              </w:rPr>
              <w:t>3</w:t>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  </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示值</w:t>
            </w:r>
            <w:r>
              <w:rPr>
                <w:rFonts w:ascii="Times New Roman" w:hAnsi="Times New Roman" w:eastAsia="仿宋" w:cs="Times New Roman"/>
                <w:b w:val="0"/>
                <w:bCs w:val="0"/>
                <w:color w:val="000000" w:themeColor="text1"/>
                <w:szCs w:val="21"/>
                <w:highlight w:val="none"/>
                <w14:textFill>
                  <w14:solidFill>
                    <w14:schemeClr w14:val="tx1"/>
                  </w14:solidFill>
                </w14:textFill>
              </w:rPr>
              <w:t>误差：优于±5.0% 重复性≤2.0%；</w:t>
            </w:r>
          </w:p>
          <w:p w14:paraId="66F48933">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2.22二氧化氮</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参数范围(0～200)mg/m</w:t>
            </w:r>
            <w:r>
              <w:rPr>
                <w:rFonts w:ascii="Times New Roman" w:hAnsi="Times New Roman" w:eastAsia="仿宋" w:cs="Times New Roman"/>
                <w:b w:val="0"/>
                <w:bCs w:val="0"/>
                <w:color w:val="000000" w:themeColor="text1"/>
                <w:szCs w:val="21"/>
                <w:highlight w:val="none"/>
                <w:vertAlign w:val="superscript"/>
                <w14:textFill>
                  <w14:solidFill>
                    <w14:schemeClr w14:val="tx1"/>
                  </w14:solidFill>
                </w14:textFill>
              </w:rPr>
              <w:t>3</w:t>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  分辨率0.1mg/m</w:t>
            </w:r>
            <w:r>
              <w:rPr>
                <w:rFonts w:ascii="Times New Roman" w:hAnsi="Times New Roman" w:eastAsia="仿宋" w:cs="Times New Roman"/>
                <w:b w:val="0"/>
                <w:bCs w:val="0"/>
                <w:color w:val="000000" w:themeColor="text1"/>
                <w:szCs w:val="21"/>
                <w:highlight w:val="none"/>
                <w:vertAlign w:val="superscript"/>
                <w14:textFill>
                  <w14:solidFill>
                    <w14:schemeClr w14:val="tx1"/>
                  </w14:solidFill>
                </w14:textFill>
              </w:rPr>
              <w:t>3</w:t>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  </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示值</w:t>
            </w:r>
            <w:r>
              <w:rPr>
                <w:rFonts w:ascii="Times New Roman" w:hAnsi="Times New Roman" w:eastAsia="仿宋" w:cs="Times New Roman"/>
                <w:b w:val="0"/>
                <w:bCs w:val="0"/>
                <w:color w:val="000000" w:themeColor="text1"/>
                <w:szCs w:val="21"/>
                <w:highlight w:val="none"/>
                <w14:textFill>
                  <w14:solidFill>
                    <w14:schemeClr w14:val="tx1"/>
                  </w14:solidFill>
                </w14:textFill>
              </w:rPr>
              <w:t>误差：优于±5.0% 重复性≤2.0%；</w:t>
            </w:r>
          </w:p>
          <w:p w14:paraId="70A182AE">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2.23一氧化碳</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参数范围(0～5000)mg/m</w:t>
            </w:r>
            <w:r>
              <w:rPr>
                <w:rFonts w:ascii="Times New Roman" w:hAnsi="Times New Roman" w:eastAsia="仿宋" w:cs="Times New Roman"/>
                <w:b w:val="0"/>
                <w:bCs w:val="0"/>
                <w:color w:val="000000" w:themeColor="text1"/>
                <w:szCs w:val="21"/>
                <w:highlight w:val="none"/>
                <w:vertAlign w:val="superscript"/>
                <w14:textFill>
                  <w14:solidFill>
                    <w14:schemeClr w14:val="tx1"/>
                  </w14:solidFill>
                </w14:textFill>
              </w:rPr>
              <w:t>3</w:t>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  分辨率1mg/m</w:t>
            </w:r>
            <w:r>
              <w:rPr>
                <w:rFonts w:ascii="Times New Roman" w:hAnsi="Times New Roman" w:eastAsia="仿宋" w:cs="Times New Roman"/>
                <w:b w:val="0"/>
                <w:bCs w:val="0"/>
                <w:color w:val="000000" w:themeColor="text1"/>
                <w:szCs w:val="21"/>
                <w:highlight w:val="none"/>
                <w:vertAlign w:val="superscript"/>
                <w14:textFill>
                  <w14:solidFill>
                    <w14:schemeClr w14:val="tx1"/>
                  </w14:solidFill>
                </w14:textFill>
              </w:rPr>
              <w:t>3</w:t>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  </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示值</w:t>
            </w:r>
            <w:r>
              <w:rPr>
                <w:rFonts w:ascii="Times New Roman" w:hAnsi="Times New Roman" w:eastAsia="仿宋" w:cs="Times New Roman"/>
                <w:b w:val="0"/>
                <w:bCs w:val="0"/>
                <w:color w:val="000000" w:themeColor="text1"/>
                <w:szCs w:val="21"/>
                <w:highlight w:val="none"/>
                <w14:textFill>
                  <w14:solidFill>
                    <w14:schemeClr w14:val="tx1"/>
                  </w14:solidFill>
                </w14:textFill>
              </w:rPr>
              <w:t>误差：优于±5.0% 重复性≤2.0%；</w:t>
            </w:r>
          </w:p>
          <w:p w14:paraId="6FD70394">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2.24二氧化碳</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参数范围(0～20)%</w:t>
            </w:r>
            <w:r>
              <w:rPr>
                <w:rFonts w:ascii="Times New Roman" w:hAnsi="Times New Roman" w:eastAsia="仿宋" w:cs="Times New Roman"/>
                <w:b w:val="0"/>
                <w:bCs w:val="0"/>
                <w:color w:val="000000" w:themeColor="text1"/>
                <w:szCs w:val="21"/>
                <w:highlight w:val="none"/>
                <w14:textFill>
                  <w14:solidFill>
                    <w14:schemeClr w14:val="tx1"/>
                  </w14:solidFill>
                </w14:textFill>
              </w:rPr>
              <w:tab/>
            </w: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分辨率0.1% </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示值</w:t>
            </w:r>
            <w:r>
              <w:rPr>
                <w:rFonts w:ascii="Times New Roman" w:hAnsi="Times New Roman" w:eastAsia="仿宋" w:cs="Times New Roman"/>
                <w:b w:val="0"/>
                <w:bCs w:val="0"/>
                <w:color w:val="000000" w:themeColor="text1"/>
                <w:szCs w:val="21"/>
                <w:highlight w:val="none"/>
                <w14:textFill>
                  <w14:solidFill>
                    <w14:schemeClr w14:val="tx1"/>
                  </w14:solidFill>
                </w14:textFill>
              </w:rPr>
              <w:t>误差优于±5.0% 重复性：≤2.0%；</w:t>
            </w:r>
          </w:p>
          <w:p w14:paraId="0E796884">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2.25整机重量≤主机重量6.5</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k</w:t>
            </w:r>
            <w:r>
              <w:rPr>
                <w:rFonts w:ascii="Times New Roman" w:hAnsi="Times New Roman" w:eastAsia="仿宋" w:cs="Times New Roman"/>
                <w:b w:val="0"/>
                <w:bCs w:val="0"/>
                <w:color w:val="000000" w:themeColor="text1"/>
                <w:szCs w:val="21"/>
                <w:highlight w:val="none"/>
                <w14:textFill>
                  <w14:solidFill>
                    <w14:schemeClr w14:val="tx1"/>
                  </w14:solidFill>
                </w14:textFill>
              </w:rPr>
              <w:t>g；</w:t>
            </w:r>
          </w:p>
        </w:tc>
      </w:tr>
      <w:tr w14:paraId="0B87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34" w:type="pct"/>
            <w:vMerge w:val="continue"/>
            <w:noWrap w:val="0"/>
            <w:vAlign w:val="center"/>
          </w:tcPr>
          <w:p w14:paraId="2401A1DC">
            <w:pP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37903932">
            <w:pP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71" w:type="pct"/>
            <w:noWrap w:val="0"/>
            <w:vAlign w:val="center"/>
          </w:tcPr>
          <w:p w14:paraId="1AF0F6EF">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★2.26仪器配置：主机含O2/SO2/NO/NO2/CO/CO2等监测单元；U盘、电源适配器、加长探针管组成、蓝牙打印机、前置滤芯，调光扳手，便携布套，平板电脑手操器</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p>
        </w:tc>
      </w:tr>
      <w:tr w14:paraId="2FD1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34" w:type="pct"/>
            <w:vMerge w:val="continue"/>
            <w:noWrap w:val="0"/>
            <w:vAlign w:val="center"/>
          </w:tcPr>
          <w:p w14:paraId="29B17356">
            <w:pP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94" w:type="pct"/>
            <w:vMerge w:val="continue"/>
            <w:noWrap w:val="0"/>
            <w:vAlign w:val="center"/>
          </w:tcPr>
          <w:p w14:paraId="32104112">
            <w:pP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71" w:type="pct"/>
            <w:noWrap w:val="0"/>
            <w:vAlign w:val="center"/>
          </w:tcPr>
          <w:p w14:paraId="676FF751">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2.27自动累计计算平均结果，结果显示符合HJ 1131-2020《固定污染源废气 二氧化硫的测定 便携式紫外吸收法》HJ 1132-2020《固定污染源废气 氮氧化物的测定 便携式紫外吸收法》方法要求。</w:t>
            </w:r>
          </w:p>
        </w:tc>
      </w:tr>
      <w:bookmarkEnd w:id="7"/>
    </w:tbl>
    <w:p w14:paraId="1833E8C0">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14:paraId="4BB5B251">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加注“▲”号的产品为核心产品（如未明确核心产品，则视为全部产品均为核心产品），任意一种核心产品为同一品牌时，按照第三部分第32.4条款执行。</w:t>
      </w:r>
    </w:p>
    <w:p w14:paraId="299428C1">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的产品属于现行节能产品政府采购强制采购的产品，投标人只能选择符合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的强制采购的节能产品进行投标，并提供相关认证证书扫描件，否则不予认定。未加注“■”号的产品均不属于节能产品政府采购强制采购的产品。如供应商对此有异议，请按照招标文件第三部分《投标须知》“8. 询问与质疑”的相关规定，以书面形式向采购人提出质疑，否则视为认同招标文件中关于节能产品政府采购强制采购产品范围的划定。</w:t>
      </w:r>
    </w:p>
    <w:p w14:paraId="4BAE52D4">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商务要求</w:t>
      </w:r>
    </w:p>
    <w:p w14:paraId="47F36FD7">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（一）报价要求</w:t>
      </w:r>
    </w:p>
    <w:p w14:paraId="28377483">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投标报价以人民币填列。</w:t>
      </w:r>
    </w:p>
    <w:p w14:paraId="78E6CC6E">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投标人的报价应包括：</w:t>
      </w:r>
      <w:r>
        <w:rPr>
          <w:rFonts w:hint="eastAsia"/>
          <w:color w:val="000000" w:themeColor="text1"/>
          <w:sz w:val="24"/>
          <w:highlight w:val="none"/>
          <w14:textFill>
            <w14:solidFill>
              <w14:schemeClr w14:val="tx1"/>
            </w14:solidFill>
          </w14:textFill>
        </w:rPr>
        <w:t>货物货款、运输费、运输保险费、检测</w:t>
      </w:r>
      <w:r>
        <w:rPr>
          <w:color w:val="000000" w:themeColor="text1"/>
          <w:sz w:val="24"/>
          <w:highlight w:val="none"/>
          <w14:textFill>
            <w14:solidFill>
              <w14:schemeClr w14:val="tx1"/>
            </w14:solidFill>
          </w14:textFill>
        </w:rPr>
        <w:t>验收</w:t>
      </w:r>
      <w:r>
        <w:rPr>
          <w:rFonts w:hint="eastAsia"/>
          <w:color w:val="000000" w:themeColor="text1"/>
          <w:sz w:val="24"/>
          <w:highlight w:val="none"/>
          <w14:textFill>
            <w14:solidFill>
              <w14:schemeClr w14:val="tx1"/>
            </w14:solidFill>
          </w14:textFill>
        </w:rPr>
        <w:t>、交付</w:t>
      </w:r>
      <w:r>
        <w:rPr>
          <w:color w:val="000000" w:themeColor="text1"/>
          <w:sz w:val="24"/>
          <w:highlight w:val="none"/>
          <w14:textFill>
            <w14:solidFill>
              <w14:schemeClr w14:val="tx1"/>
            </w14:solidFill>
          </w14:textFill>
        </w:rPr>
        <w:t>后维保</w:t>
      </w:r>
      <w:r>
        <w:rPr>
          <w:rFonts w:hint="eastAsia"/>
          <w:color w:val="000000" w:themeColor="text1"/>
          <w:sz w:val="24"/>
          <w:highlight w:val="none"/>
          <w14:textFill>
            <w14:solidFill>
              <w14:schemeClr w14:val="tx1"/>
            </w14:solidFill>
          </w14:textFill>
        </w:rPr>
        <w:t>及其他应有的费用。投标人所报价格为货到现场进行</w:t>
      </w:r>
      <w:r>
        <w:rPr>
          <w:color w:val="000000" w:themeColor="text1"/>
          <w:sz w:val="24"/>
          <w:highlight w:val="none"/>
          <w14:textFill>
            <w14:solidFill>
              <w14:schemeClr w14:val="tx1"/>
            </w14:solidFill>
          </w14:textFill>
        </w:rPr>
        <w:t>符合性检查</w:t>
      </w:r>
      <w:r>
        <w:rPr>
          <w:rFonts w:hint="eastAsia"/>
          <w:color w:val="000000" w:themeColor="text1"/>
          <w:sz w:val="24"/>
          <w:highlight w:val="none"/>
          <w14:textFill>
            <w14:solidFill>
              <w14:schemeClr w14:val="tx1"/>
            </w14:solidFill>
          </w14:textFill>
        </w:rPr>
        <w:t>合格后的最终优惠价格。</w:t>
      </w:r>
    </w:p>
    <w:p w14:paraId="1AE50EA3">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验收及相关费用由投标人负责。</w:t>
      </w:r>
    </w:p>
    <w:p w14:paraId="6BB43286">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（二）服务要求</w:t>
      </w:r>
    </w:p>
    <w:p w14:paraId="73AC001B">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 xml:space="preserve"> 所供仪器设备和系统应符合相应的国家/行业标准及规范。</w:t>
      </w:r>
    </w:p>
    <w:p w14:paraId="3C1C1403">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2.供应商需提供</w:t>
      </w:r>
      <w:r>
        <w:rPr>
          <w:rFonts w:hint="eastAsia"/>
          <w:color w:val="000000" w:themeColor="text1"/>
          <w:sz w:val="24"/>
          <w:highlight w:val="none"/>
          <w14:textFill>
            <w14:solidFill>
              <w14:schemeClr w14:val="tx1"/>
            </w14:solidFill>
          </w14:textFill>
        </w:rPr>
        <w:t>设备生产厂家针对本项目的专门授权书或代理销售证明。</w:t>
      </w:r>
    </w:p>
    <w:p w14:paraId="4A536A40">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.供应商或制造商需提交承诺函，确保所提供所有产品均为原厂生产，不得为副厂或组装件，并能及时为用户提供备品备件，及时提供维修服务。</w:t>
      </w:r>
    </w:p>
    <w:p w14:paraId="2F532FDD">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.售后服务：免费提供包括热线电话支持、现场维护维修、备品备件支持等多种方式在内的技术支持与服务，具体包括：</w:t>
      </w:r>
    </w:p>
    <w:p w14:paraId="76BA48BD">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工作日电话技术支持。</w:t>
      </w:r>
    </w:p>
    <w:p w14:paraId="427CE5A0">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在24小时内对用户所提出的维护要求做出响应。</w:t>
      </w:r>
    </w:p>
    <w:p w14:paraId="10DFE78A">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发生故障时，电话技术支持无效时，72小时到达客户现场。</w:t>
      </w:r>
    </w:p>
    <w:p w14:paraId="24A9AFA0">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流动注射分析仪整机质保一年，主要部件（自动进样器、检测器、蠕动泵）质保两年。自动固相萃取仪、多样品真空平行浓缩仪、紫外烟气分析仪整机质保两年。</w:t>
      </w:r>
    </w:p>
    <w:p w14:paraId="379388D7">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设备生产厂家在国内设有厂家工程师负责安装、培训以及售后服务。设备安装前设备生产厂家工程师须与用户实验室相关人员指导确认安装准备工作。设备到达安装地点后，生产厂家在接到用户通知3天内执行免费安装调试直至达到验收指标。</w:t>
      </w:r>
    </w:p>
    <w:p w14:paraId="710CC9F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（三）交货要求</w:t>
      </w:r>
    </w:p>
    <w:p w14:paraId="7042D0E0">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交货期：</w:t>
      </w:r>
    </w:p>
    <w:p w14:paraId="6992B9EF">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货到时间：合同签订后30日内供货（特殊情况以合同为准）；安装完成：生产厂家在接到用户通知3天内执行免费安装调试直至达到验收指标（特殊情况以合同为准）。</w:t>
      </w:r>
    </w:p>
    <w:p w14:paraId="4BE45C2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交货地点：天津市南开区复康路19号（特殊情况以合同为准）。</w:t>
      </w:r>
    </w:p>
    <w:p w14:paraId="658D43E6">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（四）付款方式</w:t>
      </w:r>
    </w:p>
    <w:p w14:paraId="4E2433AD">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签订合同后 10 个工作日内，凭借</w:t>
      </w:r>
      <w:r>
        <w:rPr>
          <w:rFonts w:hint="eastAsia"/>
          <w:color w:val="000000" w:themeColor="text1"/>
          <w:sz w:val="24"/>
          <w:highlight w:val="none"/>
          <w:lang w:val="en-US" w:eastAsia="zh-CN"/>
          <w14:textFill>
            <w14:solidFill>
              <w14:schemeClr w14:val="tx1"/>
            </w14:solidFill>
          </w14:textFill>
        </w:rPr>
        <w:t>中标供应商</w:t>
      </w:r>
      <w:r>
        <w:rPr>
          <w:rFonts w:hint="eastAsia"/>
          <w:color w:val="000000" w:themeColor="text1"/>
          <w:sz w:val="24"/>
          <w:highlight w:val="none"/>
          <w14:textFill>
            <w14:solidFill>
              <w14:schemeClr w14:val="tx1"/>
            </w14:solidFill>
          </w14:textFill>
        </w:rPr>
        <w:t>提供的全额增值税普通发票</w:t>
      </w:r>
      <w:r>
        <w:rPr>
          <w:rFonts w:hint="eastAsia"/>
          <w:color w:val="000000" w:themeColor="text1"/>
          <w:sz w:val="24"/>
          <w:highlight w:val="none"/>
          <w:lang w:val="en-US" w:eastAsia="zh-CN"/>
          <w14:textFill>
            <w14:solidFill>
              <w14:schemeClr w14:val="tx1"/>
            </w14:solidFill>
          </w14:textFill>
        </w:rPr>
        <w:t>,采购人</w:t>
      </w:r>
      <w:r>
        <w:rPr>
          <w:rFonts w:hint="eastAsia"/>
          <w:color w:val="000000" w:themeColor="text1"/>
          <w:sz w:val="24"/>
          <w:highlight w:val="none"/>
          <w14:textFill>
            <w14:solidFill>
              <w14:schemeClr w14:val="tx1"/>
            </w14:solidFill>
          </w14:textFill>
        </w:rPr>
        <w:t>以转账方式向</w:t>
      </w:r>
      <w:r>
        <w:rPr>
          <w:rFonts w:hint="eastAsia"/>
          <w:color w:val="000000" w:themeColor="text1"/>
          <w:sz w:val="24"/>
          <w:highlight w:val="none"/>
          <w:lang w:val="en-US" w:eastAsia="zh-CN"/>
          <w14:textFill>
            <w14:solidFill>
              <w14:schemeClr w14:val="tx1"/>
            </w14:solidFill>
          </w14:textFill>
        </w:rPr>
        <w:t>中标供应商</w:t>
      </w:r>
      <w:r>
        <w:rPr>
          <w:rFonts w:hint="eastAsia"/>
          <w:color w:val="000000" w:themeColor="text1"/>
          <w:sz w:val="24"/>
          <w:highlight w:val="none"/>
          <w14:textFill>
            <w14:solidFill>
              <w14:schemeClr w14:val="tx1"/>
            </w14:solidFill>
          </w14:textFill>
        </w:rPr>
        <w:t>支付合同总价 60 %的货款。货到现场安装、调试完毕，所有设备使用无质量问题，验收合格后10 个工作日内支付合同总价 40 %的货款（特殊情况以合同为准）。</w:t>
      </w:r>
    </w:p>
    <w:p w14:paraId="5AF4F997">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（五）投标保证金和履约保证金</w:t>
      </w:r>
    </w:p>
    <w:p w14:paraId="03A02740">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本项目不收取履约保证金</w:t>
      </w:r>
      <w:r>
        <w:rPr>
          <w:rFonts w:hint="eastAsia"/>
          <w:color w:val="000000" w:themeColor="text1"/>
          <w:sz w:val="24"/>
          <w:highlight w:val="none"/>
          <w:lang w:val="en-US" w:eastAsia="zh-CN"/>
          <w14:textFill>
            <w14:solidFill>
              <w14:schemeClr w14:val="tx1"/>
            </w14:solidFill>
          </w14:textFill>
        </w:rPr>
        <w:t>和</w:t>
      </w:r>
      <w:r>
        <w:rPr>
          <w:rFonts w:hint="eastAsia"/>
          <w:color w:val="000000" w:themeColor="text1"/>
          <w:sz w:val="24"/>
          <w:highlight w:val="none"/>
          <w14:textFill>
            <w14:solidFill>
              <w14:schemeClr w14:val="tx1"/>
            </w14:solidFill>
          </w14:textFill>
        </w:rPr>
        <w:t>投标保证金。</w:t>
      </w:r>
    </w:p>
    <w:p w14:paraId="4DC2849B">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（六）验收方法及标准</w:t>
      </w:r>
    </w:p>
    <w:p w14:paraId="498DA21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01652C8B">
      <w:pPr>
        <w:spacing w:line="360" w:lineRule="auto"/>
        <w:ind w:firstLine="480" w:firstLineChars="200"/>
        <w:outlineLvl w:val="0"/>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第二包：</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631"/>
        <w:gridCol w:w="6624"/>
      </w:tblGrid>
      <w:tr w14:paraId="7AF2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blHeader/>
          <w:jc w:val="center"/>
        </w:trPr>
        <w:tc>
          <w:tcPr>
            <w:tcW w:w="742" w:type="pct"/>
            <w:noWrap w:val="0"/>
            <w:vAlign w:val="center"/>
          </w:tcPr>
          <w:p w14:paraId="112FC5F9">
            <w:pPr>
              <w:tabs>
                <w:tab w:val="left" w:pos="1440"/>
              </w:tabs>
              <w:jc w:val="center"/>
              <w:rPr>
                <w:rFonts w:ascii="Times New Roman" w:hAnsi="Times New Roman"/>
                <w:b w:val="0"/>
                <w:bCs w:val="0"/>
                <w:color w:val="000000" w:themeColor="text1"/>
                <w:szCs w:val="21"/>
                <w:highlight w:val="none"/>
                <w14:textFill>
                  <w14:solidFill>
                    <w14:schemeClr w14:val="tx1"/>
                  </w14:solidFill>
                </w14:textFill>
              </w:rPr>
            </w:pPr>
            <w:r>
              <w:rPr>
                <w:rFonts w:hint="eastAsia" w:ascii="Times New Roman" w:hAnsi="Times New Roman"/>
                <w:b w:val="0"/>
                <w:bCs w:val="0"/>
                <w:color w:val="000000" w:themeColor="text1"/>
                <w:szCs w:val="21"/>
                <w:highlight w:val="none"/>
                <w14:textFill>
                  <w14:solidFill>
                    <w14:schemeClr w14:val="tx1"/>
                  </w14:solidFill>
                </w14:textFill>
              </w:rPr>
              <w:t>采购项目</w:t>
            </w:r>
          </w:p>
          <w:p w14:paraId="1B7D9A5A">
            <w:pPr>
              <w:tabs>
                <w:tab w:val="left" w:pos="1440"/>
              </w:tabs>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hint="eastAsia" w:ascii="Times New Roman" w:hAnsi="Times New Roman"/>
                <w:b w:val="0"/>
                <w:bCs w:val="0"/>
                <w:color w:val="000000" w:themeColor="text1"/>
                <w:szCs w:val="21"/>
                <w:highlight w:val="none"/>
                <w14:textFill>
                  <w14:solidFill>
                    <w14:schemeClr w14:val="tx1"/>
                  </w14:solidFill>
                </w14:textFill>
              </w:rPr>
              <w:t>名称</w:t>
            </w:r>
          </w:p>
        </w:tc>
        <w:tc>
          <w:tcPr>
            <w:tcW w:w="370" w:type="pct"/>
            <w:noWrap w:val="0"/>
            <w:vAlign w:val="center"/>
          </w:tcPr>
          <w:p w14:paraId="21EDA652">
            <w:pPr>
              <w:tabs>
                <w:tab w:val="left" w:pos="1440"/>
              </w:tabs>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hint="eastAsia" w:ascii="Times New Roman" w:hAnsi="Times New Roman"/>
                <w:b w:val="0"/>
                <w:bCs w:val="0"/>
                <w:color w:val="000000" w:themeColor="text1"/>
                <w:szCs w:val="21"/>
                <w:highlight w:val="none"/>
                <w14:textFill>
                  <w14:solidFill>
                    <w14:schemeClr w14:val="tx1"/>
                  </w14:solidFill>
                </w14:textFill>
              </w:rPr>
              <w:t>数量</w:t>
            </w:r>
          </w:p>
        </w:tc>
        <w:tc>
          <w:tcPr>
            <w:tcW w:w="3887" w:type="pct"/>
            <w:noWrap w:val="0"/>
            <w:vAlign w:val="center"/>
          </w:tcPr>
          <w:p w14:paraId="4F8B5FED">
            <w:pPr>
              <w:tabs>
                <w:tab w:val="left" w:pos="1440"/>
              </w:tabs>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hint="eastAsia" w:ascii="Times New Roman" w:hAnsi="Times New Roman"/>
                <w:b w:val="0"/>
                <w:bCs w:val="0"/>
                <w:color w:val="000000" w:themeColor="text1"/>
                <w:szCs w:val="21"/>
                <w:highlight w:val="none"/>
                <w14:textFill>
                  <w14:solidFill>
                    <w14:schemeClr w14:val="tx1"/>
                  </w14:solidFill>
                </w14:textFill>
              </w:rPr>
              <w:t>需求条款</w:t>
            </w:r>
          </w:p>
        </w:tc>
      </w:tr>
      <w:tr w14:paraId="72B2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742" w:type="pct"/>
            <w:vMerge w:val="restart"/>
            <w:noWrap w:val="0"/>
            <w:vAlign w:val="center"/>
          </w:tcPr>
          <w:p w14:paraId="717DB331">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电磁辐射自动监测系统</w:t>
            </w:r>
          </w:p>
        </w:tc>
        <w:tc>
          <w:tcPr>
            <w:tcW w:w="370" w:type="pct"/>
            <w:vMerge w:val="restart"/>
            <w:noWrap w:val="0"/>
            <w:vAlign w:val="center"/>
          </w:tcPr>
          <w:p w14:paraId="6769D935">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1</w:t>
            </w:r>
          </w:p>
        </w:tc>
        <w:tc>
          <w:tcPr>
            <w:tcW w:w="3887" w:type="pct"/>
            <w:noWrap w:val="0"/>
            <w:vAlign w:val="center"/>
          </w:tcPr>
          <w:p w14:paraId="202D0CE3">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1、用途</w:t>
            </w:r>
          </w:p>
          <w:p w14:paraId="62C3293E">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用于环境电磁辐射的自动连续监测。</w:t>
            </w:r>
          </w:p>
        </w:tc>
      </w:tr>
      <w:tr w14:paraId="12AA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pct"/>
            <w:vMerge w:val="continue"/>
            <w:noWrap w:val="0"/>
            <w:vAlign w:val="center"/>
          </w:tcPr>
          <w:p w14:paraId="1C5401EA">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70" w:type="pct"/>
            <w:vMerge w:val="continue"/>
            <w:noWrap w:val="0"/>
            <w:vAlign w:val="center"/>
          </w:tcPr>
          <w:p w14:paraId="59EB8D8E">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87" w:type="pct"/>
            <w:noWrap w:val="0"/>
            <w:vAlign w:val="top"/>
          </w:tcPr>
          <w:p w14:paraId="38391AB9">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2、规格参数</w:t>
            </w:r>
          </w:p>
          <w:p w14:paraId="33137153">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2.1服务器参数：</w:t>
            </w:r>
          </w:p>
          <w:p w14:paraId="5B1D08A8">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2.1.1 CPU：频率≥1.90GHz；</w:t>
            </w:r>
          </w:p>
          <w:p w14:paraId="215FC666">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2.1.2内存：≥</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64</w:t>
            </w:r>
            <w:r>
              <w:rPr>
                <w:rFonts w:ascii="Times New Roman" w:hAnsi="Times New Roman" w:eastAsia="仿宋" w:cs="Times New Roman"/>
                <w:b w:val="0"/>
                <w:bCs w:val="0"/>
                <w:color w:val="000000" w:themeColor="text1"/>
                <w:szCs w:val="21"/>
                <w:highlight w:val="none"/>
                <w14:textFill>
                  <w14:solidFill>
                    <w14:schemeClr w14:val="tx1"/>
                  </w14:solidFill>
                </w14:textFill>
              </w:rPr>
              <w:t>GB</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，并支持拓展</w:t>
            </w:r>
            <w:r>
              <w:rPr>
                <w:rFonts w:ascii="Times New Roman" w:hAnsi="Times New Roman" w:eastAsia="仿宋" w:cs="Times New Roman"/>
                <w:b w:val="0"/>
                <w:bCs w:val="0"/>
                <w:color w:val="000000" w:themeColor="text1"/>
                <w:szCs w:val="21"/>
                <w:highlight w:val="none"/>
                <w14:textFill>
                  <w14:solidFill>
                    <w14:schemeClr w14:val="tx1"/>
                  </w14:solidFill>
                </w14:textFill>
              </w:rPr>
              <w:t>；</w:t>
            </w:r>
          </w:p>
          <w:p w14:paraId="2B4F9444">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2.1.3磁盘容量：≥3T</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，并支持拓展</w:t>
            </w:r>
            <w:r>
              <w:rPr>
                <w:rFonts w:ascii="Times New Roman" w:hAnsi="Times New Roman" w:eastAsia="仿宋" w:cs="Times New Roman"/>
                <w:b w:val="0"/>
                <w:bCs w:val="0"/>
                <w:color w:val="000000" w:themeColor="text1"/>
                <w:szCs w:val="21"/>
                <w:highlight w:val="none"/>
                <w14:textFill>
                  <w14:solidFill>
                    <w14:schemeClr w14:val="tx1"/>
                  </w14:solidFill>
                </w14:textFill>
              </w:rPr>
              <w:t>；</w:t>
            </w:r>
          </w:p>
          <w:p w14:paraId="173C4A5E">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2.2显示器参数：</w:t>
            </w:r>
          </w:p>
          <w:p w14:paraId="51BAC475">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2.2.1屏幕分辨率：≥1080p</w:t>
            </w:r>
          </w:p>
          <w:p w14:paraId="46A97197">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2.2.2 尺寸：≥23英寸</w:t>
            </w:r>
          </w:p>
          <w:p w14:paraId="79AA1ED8">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2.3系统平台软件（含数据库）功能：</w:t>
            </w:r>
          </w:p>
          <w:p w14:paraId="6E115D7D">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2.3.1具备分析监测趋势、报表统计、数据存储、远程设备控制、超标报警等功能；</w:t>
            </w:r>
          </w:p>
          <w:p w14:paraId="1C1E0A9D">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2.3.2可升级雷达测量功能</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p>
          <w:p w14:paraId="5F527F7D">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2.3.3具备实时接收、存储、发布、统计前端监测子站上传数据的功能；</w:t>
            </w:r>
          </w:p>
          <w:p w14:paraId="2467B0C1">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2.3.4具备多种数据展示功能，包括但不限于趋势曲线展示、柱状图标展示、图形界面展示、表格数据展示、定制站点展示等；自动生成监测报告、周报告、月报告、季度报告、年报告</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，并支持</w:t>
            </w:r>
            <w:r>
              <w:rPr>
                <w:rFonts w:ascii="Times New Roman" w:hAnsi="Times New Roman" w:eastAsia="仿宋" w:cs="Times New Roman"/>
                <w:b w:val="0"/>
                <w:bCs w:val="0"/>
                <w:color w:val="000000" w:themeColor="text1"/>
                <w:szCs w:val="21"/>
                <w:highlight w:val="none"/>
                <w14:textFill>
                  <w14:solidFill>
                    <w14:schemeClr w14:val="tx1"/>
                  </w14:solidFill>
                </w14:textFill>
              </w:rPr>
              <w:t>定制报告模板。</w:t>
            </w:r>
          </w:p>
          <w:p w14:paraId="7D79D70E">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2.3.5具备数据查询和报表功能，支持数据统计报表，日报表、周报表、月报表、季度报表；数据查询下载支持历史数据查询、指定日期期间数据查询、数据下载；</w:t>
            </w:r>
          </w:p>
          <w:p w14:paraId="7A41D2DD">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2.3.6具备历史数据补发功能；</w:t>
            </w:r>
          </w:p>
          <w:p w14:paraId="06DC622E">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2.3.7具备数据异常报警、数据传输故障报警、仪器报警等各项报警功能；</w:t>
            </w:r>
          </w:p>
          <w:p w14:paraId="2FD8B26D">
            <w:pPr>
              <w:rPr>
                <w:b w:val="0"/>
                <w:bCs w:val="0"/>
                <w:color w:val="000000" w:themeColor="text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2.3.8</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 xml:space="preserve"> </w:t>
            </w:r>
            <w:r>
              <w:rPr>
                <w:rFonts w:ascii="Times New Roman" w:hAnsi="Times New Roman" w:eastAsia="仿宋" w:cs="Times New Roman"/>
                <w:b w:val="0"/>
                <w:bCs w:val="0"/>
                <w:color w:val="000000" w:themeColor="text1"/>
                <w:szCs w:val="21"/>
                <w:highlight w:val="none"/>
                <w14:textFill>
                  <w14:solidFill>
                    <w14:schemeClr w14:val="tx1"/>
                  </w14:solidFill>
                </w14:textFill>
              </w:rPr>
              <w:t>动态显示所有频点、频点监测值、频点限值(GB8702-2014)、不同颜色标记频段趋势曲线，支持频谱图像导出、频谱数据下载</w:t>
            </w:r>
          </w:p>
          <w:p w14:paraId="5F444D70">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 xml:space="preserve">9 </w:t>
            </w:r>
            <w:r>
              <w:rPr>
                <w:rFonts w:ascii="Times New Roman" w:hAnsi="Times New Roman" w:eastAsia="仿宋" w:cs="Times New Roman"/>
                <w:b w:val="0"/>
                <w:bCs w:val="0"/>
                <w:color w:val="000000" w:themeColor="text1"/>
                <w:szCs w:val="21"/>
                <w:highlight w:val="none"/>
                <w14:textFill>
                  <w14:solidFill>
                    <w14:schemeClr w14:val="tx1"/>
                  </w14:solidFill>
                </w14:textFill>
              </w:rPr>
              <w:t>选频监测结果</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需</w:t>
            </w:r>
            <w:r>
              <w:rPr>
                <w:rFonts w:ascii="Times New Roman" w:hAnsi="Times New Roman" w:eastAsia="仿宋" w:cs="Times New Roman"/>
                <w:b w:val="0"/>
                <w:bCs w:val="0"/>
                <w:color w:val="000000" w:themeColor="text1"/>
                <w:szCs w:val="21"/>
                <w:highlight w:val="none"/>
                <w14:textFill>
                  <w14:solidFill>
                    <w14:schemeClr w14:val="tx1"/>
                  </w14:solidFill>
                </w14:textFill>
              </w:rPr>
              <w:t>显示移动、联通、电信等运营商的各个2G、3G、4G和5G的选频场强，中波广播、短波广播、FM广播、VHF电视、气象雷达、机场场面监视雷达、空中交通管制雷达等选频场强及对总场强贡献占比。支持自定义频段，给出全频段总场强；</w:t>
            </w:r>
          </w:p>
          <w:p w14:paraId="589AA825">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2.3.1</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0</w:t>
            </w:r>
            <w:r>
              <w:rPr>
                <w:rFonts w:ascii="Times New Roman" w:hAnsi="Times New Roman" w:eastAsia="仿宋" w:cs="Times New Roman"/>
                <w:b w:val="0"/>
                <w:bCs w:val="0"/>
                <w:color w:val="000000" w:themeColor="text1"/>
                <w:szCs w:val="21"/>
                <w:highlight w:val="none"/>
                <w14:textFill>
                  <w14:solidFill>
                    <w14:schemeClr w14:val="tx1"/>
                  </w14:solidFill>
                </w14:textFill>
              </w:rPr>
              <w:t>具有空间电磁场</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模仿</w:t>
            </w:r>
            <w:r>
              <w:rPr>
                <w:rFonts w:ascii="Times New Roman" w:hAnsi="Times New Roman" w:eastAsia="仿宋" w:cs="Times New Roman"/>
                <w:b w:val="0"/>
                <w:bCs w:val="0"/>
                <w:color w:val="000000" w:themeColor="text1"/>
                <w:szCs w:val="21"/>
                <w:highlight w:val="none"/>
                <w14:textFill>
                  <w14:solidFill>
                    <w14:schemeClr w14:val="tx1"/>
                  </w14:solidFill>
                </w14:textFill>
              </w:rPr>
              <w:t>计算功能，可提供中波广播、短波广播、FM广播电视、5G基站及交流线路空间电磁场预测计算服务，可预测计算不少于8回路的交流线路空间电磁场，以给出横截平面上的电磁场分布图，预测结果应与IEC62110标准所给结果一致，预测出中波广播、短波广播、FM广播电视、5G基站的电磁辐射空间电磁场图并与实测结果验证一致，工频电场、工频磁场预测需满足《环境影响评价技术导则 输变电》HJ24-2020预测模式的要求</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p>
        </w:tc>
      </w:tr>
      <w:tr w14:paraId="29BC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742" w:type="pct"/>
            <w:vMerge w:val="continue"/>
            <w:noWrap w:val="0"/>
            <w:vAlign w:val="center"/>
          </w:tcPr>
          <w:p w14:paraId="748F12F7">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70" w:type="pct"/>
            <w:vMerge w:val="continue"/>
            <w:noWrap w:val="0"/>
            <w:vAlign w:val="center"/>
          </w:tcPr>
          <w:p w14:paraId="151CC8FA">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87" w:type="pct"/>
            <w:noWrap w:val="0"/>
            <w:vAlign w:val="center"/>
          </w:tcPr>
          <w:p w14:paraId="3CB899F7">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2.4监测主机参数</w:t>
            </w:r>
          </w:p>
          <w:p w14:paraId="7569CA60">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★2.4.</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1</w:t>
            </w:r>
            <w:r>
              <w:rPr>
                <w:rFonts w:ascii="Times New Roman" w:hAnsi="Times New Roman" w:eastAsia="仿宋" w:cs="Times New Roman"/>
                <w:b w:val="0"/>
                <w:bCs w:val="0"/>
                <w:color w:val="000000" w:themeColor="text1"/>
                <w:szCs w:val="21"/>
                <w:highlight w:val="none"/>
                <w14:textFill>
                  <w14:solidFill>
                    <w14:schemeClr w14:val="tx1"/>
                  </w14:solidFill>
                </w14:textFill>
              </w:rPr>
              <w:t>可接入20Hz-18GHz多种电磁场测量探头，支持接入工频电磁场探头、中短波电磁场选频探头、广播磁场探头以及射频电磁场选频探头</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并统一</w:t>
            </w:r>
            <w:r>
              <w:rPr>
                <w:rFonts w:ascii="Times New Roman" w:hAnsi="Times New Roman" w:eastAsia="仿宋" w:cs="Times New Roman"/>
                <w:b w:val="0"/>
                <w:bCs w:val="0"/>
                <w:color w:val="000000" w:themeColor="text1"/>
                <w:szCs w:val="21"/>
                <w:highlight w:val="none"/>
                <w14:textFill>
                  <w14:solidFill>
                    <w14:schemeClr w14:val="tx1"/>
                  </w14:solidFill>
                </w14:textFill>
              </w:rPr>
              <w:t>使用一体化的监测软件</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，满足HJ 1349-2024《区域电磁环境调查与评估方法》的要求。</w:t>
            </w:r>
          </w:p>
        </w:tc>
      </w:tr>
      <w:tr w14:paraId="4CB0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2" w:type="pct"/>
            <w:vMerge w:val="continue"/>
            <w:noWrap w:val="0"/>
            <w:vAlign w:val="center"/>
          </w:tcPr>
          <w:p w14:paraId="6BE219C9">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70" w:type="pct"/>
            <w:vMerge w:val="continue"/>
            <w:noWrap w:val="0"/>
            <w:vAlign w:val="center"/>
          </w:tcPr>
          <w:p w14:paraId="671C1ADC">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87" w:type="pct"/>
            <w:noWrap w:val="0"/>
            <w:vAlign w:val="top"/>
          </w:tcPr>
          <w:p w14:paraId="0FAE8CFB">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2.4.</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2可</w:t>
            </w:r>
            <w:r>
              <w:rPr>
                <w:rFonts w:ascii="Times New Roman" w:hAnsi="Times New Roman" w:eastAsia="仿宋" w:cs="Times New Roman"/>
                <w:b w:val="0"/>
                <w:bCs w:val="0"/>
                <w:color w:val="000000" w:themeColor="text1"/>
                <w:szCs w:val="21"/>
                <w:highlight w:val="none"/>
                <w14:textFill>
                  <w14:solidFill>
                    <w14:schemeClr w14:val="tx1"/>
                  </w14:solidFill>
                </w14:textFill>
              </w:rPr>
              <w:t>支持监测低频电场、低频磁场、中波电场、中波磁场、短波电场、短波磁场、FM广播电场、移动通信（区分2G、3G、4G、5G及运营商）、雷达电脉冲峰值及方均值等</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测试</w:t>
            </w:r>
            <w:r>
              <w:rPr>
                <w:rFonts w:ascii="Times New Roman" w:hAnsi="Times New Roman" w:eastAsia="仿宋" w:cs="Times New Roman"/>
                <w:b w:val="0"/>
                <w:bCs w:val="0"/>
                <w:color w:val="000000" w:themeColor="text1"/>
                <w:szCs w:val="21"/>
                <w:highlight w:val="none"/>
                <w14:textFill>
                  <w14:solidFill>
                    <w14:schemeClr w14:val="tx1"/>
                  </w14:solidFill>
                </w14:textFill>
              </w:rPr>
              <w:t>项目；</w:t>
            </w:r>
          </w:p>
          <w:p w14:paraId="22990FAA">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2.4.3</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具有</w:t>
            </w:r>
            <w:r>
              <w:rPr>
                <w:rFonts w:ascii="Times New Roman" w:hAnsi="Times New Roman" w:eastAsia="仿宋" w:cs="Times New Roman"/>
                <w:b w:val="0"/>
                <w:bCs w:val="0"/>
                <w:color w:val="000000" w:themeColor="text1"/>
                <w:szCs w:val="21"/>
                <w:highlight w:val="none"/>
                <w14:textFill>
                  <w14:solidFill>
                    <w14:schemeClr w14:val="tx1"/>
                  </w14:solidFill>
                </w14:textFill>
              </w:rPr>
              <w:t>自动保存功能，可以设置六分钟及以上时间，测量自动停止并保存所有数据，数据可以重新浏览，</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并</w:t>
            </w:r>
            <w:r>
              <w:rPr>
                <w:rFonts w:ascii="Times New Roman" w:hAnsi="Times New Roman" w:eastAsia="仿宋" w:cs="Times New Roman"/>
                <w:b w:val="0"/>
                <w:bCs w:val="0"/>
                <w:color w:val="000000" w:themeColor="text1"/>
                <w:szCs w:val="21"/>
                <w:highlight w:val="none"/>
                <w14:textFill>
                  <w14:solidFill>
                    <w14:schemeClr w14:val="tx1"/>
                  </w14:solidFill>
                </w14:textFill>
              </w:rPr>
              <w:t>可以再次对频谱数据进行标记、积分、设置单元等操作；</w:t>
            </w:r>
          </w:p>
          <w:p w14:paraId="0A76A92F">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2.4.4支持方均根检波方式，测量结果类型支持平均值、最大值、实时值等；</w:t>
            </w:r>
          </w:p>
          <w:p w14:paraId="20B622AA">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2.4.5符合《GB/T 2423.41-2013 环境试验 第2部分：试验方法 风压》要求； </w:t>
            </w:r>
          </w:p>
          <w:p w14:paraId="5EBE6240">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2.4.6防护等级:符合或者优于《GB 4208-2008 外壳防护等级（IP代码）》 IP66 标准； </w:t>
            </w:r>
          </w:p>
          <w:p w14:paraId="43D6B277">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2.5选频射频电场探头的技术指标：</w:t>
            </w:r>
          </w:p>
          <w:p w14:paraId="0E58FE5C">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2.5.1频率范围：最小值≤30MHz，最大值≥6GHz；</w:t>
            </w:r>
          </w:p>
          <w:p w14:paraId="5672D3DB">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2.5.2量程：1mV/m~300V/m；</w:t>
            </w:r>
          </w:p>
          <w:p w14:paraId="28B7CF69">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 xml:space="preserve">2.5.3频率响应：≤±1.5dB（700MHz～5GHz）；≤±2.0dB(30MHz~700MHz，5GHz~6GHz)； </w:t>
            </w:r>
          </w:p>
          <w:p w14:paraId="4A57CEA4">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2.5.4各向同性：</w:t>
            </w:r>
            <w:r>
              <w:rPr>
                <w:rFonts w:ascii="Times New Roman" w:hAnsi="Times New Roman" w:eastAsia="仿宋" w:cs="Times New Roman"/>
                <w:b w:val="0"/>
                <w:bCs w:val="0"/>
                <w:color w:val="000000" w:themeColor="text1"/>
                <w:szCs w:val="21"/>
                <w:highlight w:val="none"/>
                <w14:textFill>
                  <w14:solidFill>
                    <w14:schemeClr w14:val="tx1"/>
                  </w14:solidFill>
                </w14:textFill>
              </w:rPr>
              <w:fldChar w:fldCharType="begin"/>
            </w:r>
            <w:r>
              <w:rPr>
                <w:rFonts w:ascii="Times New Roman" w:hAnsi="Times New Roman" w:eastAsia="仿宋" w:cs="Times New Roman"/>
                <w:b w:val="0"/>
                <w:bCs w:val="0"/>
                <w:color w:val="000000" w:themeColor="text1"/>
                <w:szCs w:val="21"/>
                <w:highlight w:val="none"/>
                <w14:textFill>
                  <w14:solidFill>
                    <w14:schemeClr w14:val="tx1"/>
                  </w14:solidFill>
                </w14:textFill>
              </w:rPr>
              <w:instrText xml:space="preserve">HYPERLINK "mailto:＜2dB（@＜900MHz），900MHz~3GHz，各向同性≤2.5dB（）"</w:instrText>
            </w:r>
            <w:r>
              <w:rPr>
                <w:rFonts w:ascii="Times New Roman" w:hAnsi="Times New Roman" w:eastAsia="仿宋" w:cs="Times New Roman"/>
                <w:b w:val="0"/>
                <w:bCs w:val="0"/>
                <w:color w:val="000000" w:themeColor="text1"/>
                <w:szCs w:val="21"/>
                <w:highlight w:val="none"/>
                <w14:textFill>
                  <w14:solidFill>
                    <w14:schemeClr w14:val="tx1"/>
                  </w14:solidFill>
                </w14:textFill>
              </w:rPr>
              <w:fldChar w:fldCharType="separate"/>
            </w:r>
            <w:r>
              <w:rPr>
                <w:rFonts w:ascii="Times New Roman" w:hAnsi="Times New Roman" w:eastAsia="仿宋" w:cs="Times New Roman"/>
                <w:b w:val="0"/>
                <w:bCs w:val="0"/>
                <w:color w:val="000000" w:themeColor="text1"/>
                <w:szCs w:val="21"/>
                <w:highlight w:val="none"/>
                <w14:textFill>
                  <w14:solidFill>
                    <w14:schemeClr w14:val="tx1"/>
                  </w14:solidFill>
                </w14:textFill>
              </w:rPr>
              <w:t>＜1.5dB</w:t>
            </w:r>
            <w:r>
              <w:rPr>
                <w:rFonts w:ascii="Times New Roman" w:hAnsi="Times New Roman" w:eastAsia="仿宋" w:cs="Times New Roman"/>
                <w:b w:val="0"/>
                <w:bCs w:val="0"/>
                <w:color w:val="000000" w:themeColor="text1"/>
                <w:szCs w:val="21"/>
                <w:highlight w:val="none"/>
                <w14:textFill>
                  <w14:solidFill>
                    <w14:schemeClr w14:val="tx1"/>
                  </w14:solidFill>
                </w14:textFill>
              </w:rPr>
              <w:fldChar w:fldCharType="end"/>
            </w:r>
            <w:r>
              <w:rPr>
                <w:rFonts w:ascii="Times New Roman" w:hAnsi="Times New Roman" w:eastAsia="仿宋" w:cs="Times New Roman"/>
                <w:b w:val="0"/>
                <w:bCs w:val="0"/>
                <w:color w:val="000000" w:themeColor="text1"/>
                <w:szCs w:val="21"/>
                <w:highlight w:val="none"/>
                <w14:textFill>
                  <w14:solidFill>
                    <w14:schemeClr w14:val="tx1"/>
                  </w14:solidFill>
                </w14:textFill>
              </w:rPr>
              <w:t>；</w:t>
            </w:r>
          </w:p>
          <w:p w14:paraId="193726E2">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2.5.5动态范围：＞60dB；</w:t>
            </w:r>
          </w:p>
          <w:p w14:paraId="6542DEE3">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2.5.6频率误差：＜被测频率的10</w:t>
            </w:r>
            <w:r>
              <w:rPr>
                <w:rFonts w:ascii="Times New Roman" w:hAnsi="Times New Roman" w:eastAsia="仿宋" w:cs="Times New Roman"/>
                <w:b w:val="0"/>
                <w:bCs w:val="0"/>
                <w:color w:val="000000" w:themeColor="text1"/>
                <w:szCs w:val="21"/>
                <w:highlight w:val="none"/>
                <w:vertAlign w:val="superscript"/>
                <w14:textFill>
                  <w14:solidFill>
                    <w14:schemeClr w14:val="tx1"/>
                  </w14:solidFill>
                </w14:textFill>
              </w:rPr>
              <w:t>-4</w:t>
            </w:r>
            <w:r>
              <w:rPr>
                <w:rFonts w:ascii="Times New Roman" w:hAnsi="Times New Roman" w:eastAsia="仿宋" w:cs="Times New Roman"/>
                <w:b w:val="0"/>
                <w:bCs w:val="0"/>
                <w:color w:val="000000" w:themeColor="text1"/>
                <w:szCs w:val="21"/>
                <w:highlight w:val="none"/>
                <w14:textFill>
                  <w14:solidFill>
                    <w14:schemeClr w14:val="tx1"/>
                  </w14:solidFill>
                </w14:textFill>
              </w:rPr>
              <w:t>；</w:t>
            </w:r>
          </w:p>
          <w:p w14:paraId="71A031F2">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2.5.7线性误差：≤0.8dB；</w:t>
            </w:r>
          </w:p>
          <w:p w14:paraId="62162130">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2.6工频电磁场探头的技术指标：</w:t>
            </w:r>
          </w:p>
          <w:p w14:paraId="302F615B">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2.6.1频率范围：最小值≤20Hz，最大值≥100kHz；支持50Hz点频监测；</w:t>
            </w:r>
          </w:p>
          <w:p w14:paraId="2B96BE5A">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2.6.2探测限：电场下检出限≤0.1V/m ，电场上检出限≥100k V/m ，磁场下检出限≤10nT ，磁场上检出限≥1mT ；</w:t>
            </w:r>
          </w:p>
          <w:p w14:paraId="7FB61A2A">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2.6.3各向同性：电场≤0.5dB，磁场≤0.5dB；</w:t>
            </w:r>
          </w:p>
          <w:p w14:paraId="6CD41A38">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2.6.4动态范围：≥80dB；</w:t>
            </w:r>
          </w:p>
          <w:p w14:paraId="56CCB3DE">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2.6.5线性误差：≤±0.5dB；</w:t>
            </w:r>
          </w:p>
          <w:p w14:paraId="10345DE3">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2.6.6分辨率：电场≥0.1V/m ，磁场≥1.0nT。</w:t>
            </w:r>
          </w:p>
        </w:tc>
      </w:tr>
      <w:tr w14:paraId="04E3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exact"/>
          <w:jc w:val="center"/>
        </w:trPr>
        <w:tc>
          <w:tcPr>
            <w:tcW w:w="742" w:type="pct"/>
            <w:vMerge w:val="restart"/>
            <w:noWrap w:val="0"/>
            <w:vAlign w:val="center"/>
          </w:tcPr>
          <w:p w14:paraId="08630920">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氚电解浓集装置</w:t>
            </w:r>
          </w:p>
        </w:tc>
        <w:tc>
          <w:tcPr>
            <w:tcW w:w="370" w:type="pct"/>
            <w:vMerge w:val="restart"/>
            <w:noWrap w:val="0"/>
            <w:vAlign w:val="center"/>
          </w:tcPr>
          <w:p w14:paraId="30A96B6B">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1</w:t>
            </w:r>
          </w:p>
        </w:tc>
        <w:tc>
          <w:tcPr>
            <w:tcW w:w="3887" w:type="pct"/>
            <w:noWrap w:val="0"/>
            <w:vAlign w:val="center"/>
          </w:tcPr>
          <w:p w14:paraId="627909C0">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1</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用途</w:t>
            </w:r>
          </w:p>
          <w:p w14:paraId="31B01A3C">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主要用于针对低于液闪探测下限的低水平氚含量的水样品进行浓集前处理。对水样中的氚浓度进行浓缩，提高样品中的单位体积氚活度水平。</w:t>
            </w:r>
          </w:p>
        </w:tc>
      </w:tr>
      <w:tr w14:paraId="63CB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2" w:type="pct"/>
            <w:vMerge w:val="continue"/>
            <w:noWrap w:val="0"/>
            <w:vAlign w:val="center"/>
          </w:tcPr>
          <w:p w14:paraId="1676D413">
            <w:pPr>
              <w:jc w:val="center"/>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70" w:type="pct"/>
            <w:vMerge w:val="continue"/>
            <w:noWrap w:val="0"/>
            <w:vAlign w:val="center"/>
          </w:tcPr>
          <w:p w14:paraId="6F0D99F5">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87" w:type="pct"/>
            <w:noWrap w:val="0"/>
            <w:vAlign w:val="center"/>
          </w:tcPr>
          <w:p w14:paraId="211F2A85">
            <w:pPr>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规格参数</w:t>
            </w:r>
          </w:p>
          <w:p w14:paraId="5176EC8C">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★2.1.设备原理：对待测水样进行电解，同时测量阴极产生的氢气量，当氢气量达到设定值时，结束浓集；</w:t>
            </w:r>
          </w:p>
        </w:tc>
      </w:tr>
      <w:tr w14:paraId="7F8A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2" w:type="pct"/>
            <w:vMerge w:val="continue"/>
            <w:noWrap w:val="0"/>
            <w:vAlign w:val="center"/>
          </w:tcPr>
          <w:p w14:paraId="79202CA3">
            <w:pPr>
              <w:jc w:val="left"/>
              <w:rPr>
                <w:b w:val="0"/>
                <w:bCs w:val="0"/>
                <w:color w:val="000000" w:themeColor="text1"/>
                <w:highlight w:val="none"/>
                <w14:textFill>
                  <w14:solidFill>
                    <w14:schemeClr w14:val="tx1"/>
                  </w14:solidFill>
                </w14:textFill>
              </w:rPr>
            </w:pPr>
          </w:p>
        </w:tc>
        <w:tc>
          <w:tcPr>
            <w:tcW w:w="370" w:type="pct"/>
            <w:vMerge w:val="continue"/>
            <w:noWrap w:val="0"/>
            <w:vAlign w:val="center"/>
          </w:tcPr>
          <w:p w14:paraId="5612B135">
            <w:pPr>
              <w:jc w:val="left"/>
              <w:rPr>
                <w:b w:val="0"/>
                <w:bCs w:val="0"/>
                <w:color w:val="000000" w:themeColor="text1"/>
                <w:highlight w:val="none"/>
                <w14:textFill>
                  <w14:solidFill>
                    <w14:schemeClr w14:val="tx1"/>
                  </w14:solidFill>
                </w14:textFill>
              </w:rPr>
            </w:pPr>
          </w:p>
        </w:tc>
        <w:tc>
          <w:tcPr>
            <w:tcW w:w="3887" w:type="pct"/>
            <w:noWrap w:val="0"/>
            <w:vAlign w:val="center"/>
          </w:tcPr>
          <w:p w14:paraId="0B7A8C0F">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2.2.氚回收率：≥60%</w:t>
            </w:r>
          </w:p>
          <w:p w14:paraId="4F93C447">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2.3.电解时间：≤54小时（700ml的样品）</w:t>
            </w:r>
          </w:p>
          <w:p w14:paraId="5104D756">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2.4.电解后残余体积：≤20mL</w:t>
            </w:r>
          </w:p>
          <w:p w14:paraId="789142A5">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2.5.设备稳定性</w:t>
            </w:r>
          </w:p>
          <w:p w14:paraId="3D9873FB">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2.5.1.电解时间相对标准偏差≤3%</w:t>
            </w:r>
          </w:p>
          <w:p w14:paraId="742F6FD1">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2.5.2.电解剩余体积相对标准偏差&lt;5%</w:t>
            </w:r>
          </w:p>
          <w:p w14:paraId="593F4A46">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2.5.3.氚回收率标准偏差&lt;10%</w:t>
            </w:r>
          </w:p>
          <w:p w14:paraId="3F96E99B">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2.5.4.浓集倍数相对标准偏差&lt;5%</w:t>
            </w:r>
          </w:p>
          <w:p w14:paraId="05FD0CCE">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2.5.5.重复性：测量结果相对偏差&lt;10%。</w:t>
            </w:r>
          </w:p>
        </w:tc>
      </w:tr>
      <w:tr w14:paraId="3816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742" w:type="pct"/>
            <w:vMerge w:val="continue"/>
            <w:noWrap w:val="0"/>
            <w:vAlign w:val="center"/>
          </w:tcPr>
          <w:p w14:paraId="2F0AB96B">
            <w:pPr>
              <w:jc w:val="left"/>
              <w:rPr>
                <w:b w:val="0"/>
                <w:bCs w:val="0"/>
                <w:color w:val="000000" w:themeColor="text1"/>
                <w:highlight w:val="none"/>
                <w14:textFill>
                  <w14:solidFill>
                    <w14:schemeClr w14:val="tx1"/>
                  </w14:solidFill>
                </w14:textFill>
              </w:rPr>
            </w:pPr>
          </w:p>
        </w:tc>
        <w:tc>
          <w:tcPr>
            <w:tcW w:w="370" w:type="pct"/>
            <w:vMerge w:val="continue"/>
            <w:noWrap w:val="0"/>
            <w:vAlign w:val="center"/>
          </w:tcPr>
          <w:p w14:paraId="64120FA3">
            <w:pPr>
              <w:jc w:val="left"/>
              <w:rPr>
                <w:b w:val="0"/>
                <w:bCs w:val="0"/>
                <w:color w:val="000000" w:themeColor="text1"/>
                <w:highlight w:val="none"/>
                <w14:textFill>
                  <w14:solidFill>
                    <w14:schemeClr w14:val="tx1"/>
                  </w14:solidFill>
                </w14:textFill>
              </w:rPr>
            </w:pPr>
          </w:p>
        </w:tc>
        <w:tc>
          <w:tcPr>
            <w:tcW w:w="3887" w:type="pct"/>
            <w:noWrap w:val="0"/>
            <w:vAlign w:val="center"/>
          </w:tcPr>
          <w:p w14:paraId="15BE7B83">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★2.6.浓集倍数：≥10倍（700ml样品，浓集倍数=（Nf-Nb）/（Ni-Nb）计算， Nf为样品电解后总计数率（cpm）；Nb：本底计数率（cpm）；Ni：样品电解前总计数率(cpm) ）</w:t>
            </w:r>
          </w:p>
        </w:tc>
      </w:tr>
      <w:tr w14:paraId="6DDD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742" w:type="pct"/>
            <w:vMerge w:val="continue"/>
            <w:noWrap w:val="0"/>
            <w:vAlign w:val="center"/>
          </w:tcPr>
          <w:p w14:paraId="5B1C4372">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70" w:type="pct"/>
            <w:vMerge w:val="continue"/>
            <w:noWrap w:val="0"/>
            <w:vAlign w:val="center"/>
          </w:tcPr>
          <w:p w14:paraId="38B3532D">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p>
        </w:tc>
        <w:tc>
          <w:tcPr>
            <w:tcW w:w="3887" w:type="pct"/>
            <w:noWrap w:val="0"/>
            <w:vAlign w:val="center"/>
          </w:tcPr>
          <w:p w14:paraId="0240533E">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2.7.样品容量：≥1000mL</w:t>
            </w:r>
          </w:p>
          <w:p w14:paraId="1BE4B107">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2.8.设备的进样、出样均采用蠕动泵进行自动进样、排液（提供实物照片证明）</w:t>
            </w:r>
          </w:p>
          <w:p w14:paraId="527F7F66">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2.9.排液口可直接拧上闪烁瓶并精准接样，后续加入闪烁液可直接进行检测（提供实物照片证明）</w:t>
            </w:r>
          </w:p>
          <w:p w14:paraId="74035D70">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2.10.使用不低于7英寸LCD彩色液晶触摸屏；</w:t>
            </w:r>
          </w:p>
          <w:p w14:paraId="67E81C70">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2.11.软件</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操作可选</w:t>
            </w:r>
            <w:r>
              <w:rPr>
                <w:rFonts w:ascii="Times New Roman" w:hAnsi="Times New Roman" w:eastAsia="仿宋" w:cs="Times New Roman"/>
                <w:b w:val="0"/>
                <w:bCs w:val="0"/>
                <w:color w:val="000000" w:themeColor="text1"/>
                <w:szCs w:val="21"/>
                <w:highlight w:val="none"/>
                <w14:textFill>
                  <w14:solidFill>
                    <w14:schemeClr w14:val="tx1"/>
                  </w14:solidFill>
                </w14:textFill>
              </w:rPr>
              <w:t>全自动模式、手动模式</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，并具备查询</w:t>
            </w:r>
            <w:r>
              <w:rPr>
                <w:rFonts w:ascii="Times New Roman" w:hAnsi="Times New Roman" w:eastAsia="仿宋" w:cs="Times New Roman"/>
                <w:b w:val="0"/>
                <w:bCs w:val="0"/>
                <w:color w:val="000000" w:themeColor="text1"/>
                <w:szCs w:val="21"/>
                <w:highlight w:val="none"/>
                <w14:textFill>
                  <w14:solidFill>
                    <w14:schemeClr w14:val="tx1"/>
                  </w14:solidFill>
                </w14:textFill>
              </w:rPr>
              <w:t>报警历史、历史数据、电压电流温度</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变化</w:t>
            </w:r>
            <w:r>
              <w:rPr>
                <w:rFonts w:ascii="Times New Roman" w:hAnsi="Times New Roman" w:eastAsia="仿宋" w:cs="Times New Roman"/>
                <w:b w:val="0"/>
                <w:bCs w:val="0"/>
                <w:color w:val="000000" w:themeColor="text1"/>
                <w:szCs w:val="21"/>
                <w:highlight w:val="none"/>
                <w14:textFill>
                  <w14:solidFill>
                    <w14:schemeClr w14:val="tx1"/>
                  </w14:solidFill>
                </w14:textFill>
              </w:rPr>
              <w:t>趋势等</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功能</w:t>
            </w:r>
            <w:r>
              <w:rPr>
                <w:rFonts w:ascii="Times New Roman" w:hAnsi="Times New Roman" w:eastAsia="仿宋" w:cs="Times New Roman"/>
                <w:b w:val="0"/>
                <w:bCs w:val="0"/>
                <w:color w:val="000000" w:themeColor="text1"/>
                <w:szCs w:val="21"/>
                <w:highlight w:val="none"/>
                <w14:textFill>
                  <w14:solidFill>
                    <w14:schemeClr w14:val="tx1"/>
                  </w14:solidFill>
                </w14:textFill>
              </w:rPr>
              <w:t>；（提供软件截图）</w:t>
            </w:r>
          </w:p>
          <w:p w14:paraId="6FACFC00">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2.12.全自动模式下，仪器支持自动进样与自动排液；</w:t>
            </w:r>
          </w:p>
          <w:p w14:paraId="101F1E5C">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2.13.手动界面可手动进行进样出样、制冷、电解等操作</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p>
          <w:p w14:paraId="3E9B92CF">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2.14.样品处理全程自动化控制，具备处理过程异常报警功能，处理全过程监测和显示电解时间、温度、液位、电流、电压等信息，并能将数据存储于数据库中；</w:t>
            </w:r>
          </w:p>
          <w:p w14:paraId="443C6597">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2.15.具有工作状态提示功能，提供以太网、RS232/485接口和USB接口，实现样品处理过程监测数据导出功能，异常查询等功能；</w:t>
            </w:r>
          </w:p>
          <w:p w14:paraId="3B137AD9">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2.16.设备</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可</w:t>
            </w:r>
            <w:r>
              <w:rPr>
                <w:rFonts w:ascii="Times New Roman" w:hAnsi="Times New Roman" w:eastAsia="仿宋" w:cs="Times New Roman"/>
                <w:b w:val="0"/>
                <w:bCs w:val="0"/>
                <w:color w:val="000000" w:themeColor="text1"/>
                <w:szCs w:val="21"/>
                <w:highlight w:val="none"/>
                <w14:textFill>
                  <w14:solidFill>
                    <w14:schemeClr w14:val="tx1"/>
                  </w14:solidFill>
                </w14:textFill>
              </w:rPr>
              <w:t>对电解槽、气路进行冷却</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r>
              <w:rPr>
                <w:rFonts w:ascii="Times New Roman" w:hAnsi="Times New Roman" w:eastAsia="仿宋" w:cs="Times New Roman"/>
                <w:b w:val="0"/>
                <w:bCs w:val="0"/>
                <w:color w:val="000000" w:themeColor="text1"/>
                <w:szCs w:val="21"/>
                <w:highlight w:val="none"/>
                <w14:textFill>
                  <w14:solidFill>
                    <w14:schemeClr w14:val="tx1"/>
                  </w14:solidFill>
                </w14:textFill>
              </w:rPr>
              <w:t>冷却温度</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在</w:t>
            </w:r>
            <w:r>
              <w:rPr>
                <w:rFonts w:ascii="Times New Roman" w:hAnsi="Times New Roman" w:eastAsia="仿宋" w:cs="Times New Roman"/>
                <w:b w:val="0"/>
                <w:bCs w:val="0"/>
                <w:color w:val="000000" w:themeColor="text1"/>
                <w:szCs w:val="21"/>
                <w:highlight w:val="none"/>
                <w14:textFill>
                  <w14:solidFill>
                    <w14:schemeClr w14:val="tx1"/>
                  </w14:solidFill>
                </w14:textFill>
              </w:rPr>
              <w:t>0-10℃可设置，以延长电解槽使用寿命并回收蒸发水汽，同时对冷却液的液位进行监测，</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并</w:t>
            </w:r>
            <w:r>
              <w:rPr>
                <w:rFonts w:ascii="Times New Roman" w:hAnsi="Times New Roman" w:eastAsia="仿宋" w:cs="Times New Roman"/>
                <w:b w:val="0"/>
                <w:bCs w:val="0"/>
                <w:color w:val="000000" w:themeColor="text1"/>
                <w:szCs w:val="21"/>
                <w:highlight w:val="none"/>
                <w14:textFill>
                  <w14:solidFill>
                    <w14:schemeClr w14:val="tx1"/>
                  </w14:solidFill>
                </w14:textFill>
              </w:rPr>
              <w:t>提醒补充冷却液；（提供软件温度设置和冷却液液位</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监测</w:t>
            </w:r>
            <w:r>
              <w:rPr>
                <w:rFonts w:ascii="Times New Roman" w:hAnsi="Times New Roman" w:eastAsia="仿宋" w:cs="Times New Roman"/>
                <w:b w:val="0"/>
                <w:bCs w:val="0"/>
                <w:color w:val="000000" w:themeColor="text1"/>
                <w:szCs w:val="21"/>
                <w:highlight w:val="none"/>
                <w14:textFill>
                  <w14:solidFill>
                    <w14:schemeClr w14:val="tx1"/>
                  </w14:solidFill>
                </w14:textFill>
              </w:rPr>
              <w:t>截图证明）</w:t>
            </w:r>
          </w:p>
          <w:p w14:paraId="38AB29A5">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2.17.设备</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需</w:t>
            </w:r>
            <w:r>
              <w:rPr>
                <w:rFonts w:ascii="Times New Roman" w:hAnsi="Times New Roman" w:eastAsia="仿宋" w:cs="Times New Roman"/>
                <w:b w:val="0"/>
                <w:bCs w:val="0"/>
                <w:color w:val="000000" w:themeColor="text1"/>
                <w:szCs w:val="21"/>
                <w:highlight w:val="none"/>
                <w14:textFill>
                  <w14:solidFill>
                    <w14:schemeClr w14:val="tx1"/>
                  </w14:solidFill>
                </w14:textFill>
              </w:rPr>
              <w:t>内置过滤模块，过滤电解</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过程</w:t>
            </w:r>
            <w:r>
              <w:rPr>
                <w:rFonts w:ascii="Times New Roman" w:hAnsi="Times New Roman" w:eastAsia="仿宋" w:cs="Times New Roman"/>
                <w:b w:val="0"/>
                <w:bCs w:val="0"/>
                <w:color w:val="000000" w:themeColor="text1"/>
                <w:szCs w:val="21"/>
                <w:highlight w:val="none"/>
                <w14:textFill>
                  <w14:solidFill>
                    <w14:schemeClr w14:val="tx1"/>
                  </w14:solidFill>
                </w14:textFill>
              </w:rPr>
              <w:t>中产生的离子</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p>
          <w:p w14:paraId="490E6814">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2.18.可通过观察窗看到样品瓶，随时观察水样电解情况，也可以通过观察过滤模块状态（提供实物照片证明）</w:t>
            </w:r>
          </w:p>
          <w:p w14:paraId="501F62B3">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2.19.电解槽使用寿命：＞5000h，软件</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可</w:t>
            </w:r>
            <w:r>
              <w:rPr>
                <w:rFonts w:ascii="Times New Roman" w:hAnsi="Times New Roman" w:eastAsia="仿宋" w:cs="Times New Roman"/>
                <w:b w:val="0"/>
                <w:bCs w:val="0"/>
                <w:color w:val="000000" w:themeColor="text1"/>
                <w:szCs w:val="21"/>
                <w:highlight w:val="none"/>
                <w14:textFill>
                  <w14:solidFill>
                    <w14:schemeClr w14:val="tx1"/>
                  </w14:solidFill>
                </w14:textFill>
              </w:rPr>
              <w:t>显示电解槽</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的</w:t>
            </w:r>
            <w:r>
              <w:rPr>
                <w:rFonts w:ascii="Times New Roman" w:hAnsi="Times New Roman" w:eastAsia="仿宋" w:cs="Times New Roman"/>
                <w:b w:val="0"/>
                <w:bCs w:val="0"/>
                <w:color w:val="000000" w:themeColor="text1"/>
                <w:szCs w:val="21"/>
                <w:highlight w:val="none"/>
                <w14:textFill>
                  <w14:solidFill>
                    <w14:schemeClr w14:val="tx1"/>
                  </w14:solidFill>
                </w14:textFill>
              </w:rPr>
              <w:t>使用时长</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w:t>
            </w:r>
          </w:p>
          <w:p w14:paraId="1A8FC99B">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2.20设备体积：整体不大于</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50</w:t>
            </w:r>
            <w:r>
              <w:rPr>
                <w:rFonts w:ascii="Times New Roman" w:hAnsi="Times New Roman" w:eastAsia="仿宋" w:cs="Times New Roman"/>
                <w:b w:val="0"/>
                <w:bCs w:val="0"/>
                <w:color w:val="000000" w:themeColor="text1"/>
                <w:szCs w:val="21"/>
                <w:highlight w:val="none"/>
                <w14:textFill>
                  <w14:solidFill>
                    <w14:schemeClr w14:val="tx1"/>
                  </w14:solidFill>
                </w14:textFill>
              </w:rPr>
              <w:t>0*600*1</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5</w:t>
            </w:r>
            <w:r>
              <w:rPr>
                <w:rFonts w:ascii="Times New Roman" w:hAnsi="Times New Roman" w:eastAsia="仿宋" w:cs="Times New Roman"/>
                <w:b w:val="0"/>
                <w:bCs w:val="0"/>
                <w:color w:val="000000" w:themeColor="text1"/>
                <w:szCs w:val="21"/>
                <w:highlight w:val="none"/>
                <w14:textFill>
                  <w14:solidFill>
                    <w14:schemeClr w14:val="tx1"/>
                  </w14:solidFill>
                </w14:textFill>
              </w:rPr>
              <w:t>00mm</w:t>
            </w:r>
          </w:p>
          <w:p w14:paraId="7CEBB3A5">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1</w:t>
            </w:r>
            <w:r>
              <w:rPr>
                <w:rFonts w:ascii="Times New Roman" w:hAnsi="Times New Roman" w:eastAsia="仿宋" w:cs="Times New Roman"/>
                <w:b w:val="0"/>
                <w:bCs w:val="0"/>
                <w:color w:val="000000" w:themeColor="text1"/>
                <w:szCs w:val="21"/>
                <w:highlight w:val="none"/>
                <w14:textFill>
                  <w14:solidFill>
                    <w14:schemeClr w14:val="tx1"/>
                  </w14:solidFill>
                </w14:textFill>
              </w:rPr>
              <w:t>.底座</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需</w:t>
            </w:r>
            <w:r>
              <w:rPr>
                <w:rFonts w:ascii="Times New Roman" w:hAnsi="Times New Roman" w:eastAsia="仿宋" w:cs="Times New Roman"/>
                <w:b w:val="0"/>
                <w:bCs w:val="0"/>
                <w:color w:val="000000" w:themeColor="text1"/>
                <w:szCs w:val="21"/>
                <w:highlight w:val="none"/>
                <w14:textFill>
                  <w14:solidFill>
                    <w14:schemeClr w14:val="tx1"/>
                  </w14:solidFill>
                </w14:textFill>
              </w:rPr>
              <w:t>带滚轮，方便移动，并且底座可拆卸，直接放置于普通试验台；</w:t>
            </w:r>
          </w:p>
          <w:p w14:paraId="63C4BFFF">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2</w:t>
            </w:r>
            <w:r>
              <w:rPr>
                <w:rFonts w:ascii="Times New Roman" w:hAnsi="Times New Roman" w:eastAsia="仿宋" w:cs="Times New Roman"/>
                <w:b w:val="0"/>
                <w:bCs w:val="0"/>
                <w:color w:val="000000" w:themeColor="text1"/>
                <w:szCs w:val="21"/>
                <w:highlight w:val="none"/>
                <w14:textFill>
                  <w14:solidFill>
                    <w14:schemeClr w14:val="tx1"/>
                  </w14:solidFill>
                </w14:textFill>
              </w:rPr>
              <w:t>.提供不少于一份研究性事业单位用户出具的使用报告（用户盖章）</w:t>
            </w:r>
          </w:p>
          <w:p w14:paraId="7187FDDB">
            <w:pPr>
              <w:jc w:val="left"/>
              <w:rPr>
                <w:rFonts w:ascii="Times New Roman" w:hAnsi="Times New Roman" w:eastAsia="仿宋" w:cs="Times New Roman"/>
                <w:b w:val="0"/>
                <w:bCs w:val="0"/>
                <w:color w:val="000000" w:themeColor="text1"/>
                <w:szCs w:val="21"/>
                <w:highlight w:val="none"/>
                <w14:textFill>
                  <w14:solidFill>
                    <w14:schemeClr w14:val="tx1"/>
                  </w14:solidFill>
                </w14:textFill>
              </w:rPr>
            </w:pPr>
            <w:r>
              <w:rPr>
                <w:rFonts w:ascii="Times New Roman" w:hAnsi="Times New Roman" w:eastAsia="仿宋" w:cs="Times New Roman"/>
                <w:b w:val="0"/>
                <w:bCs w:val="0"/>
                <w:color w:val="000000" w:themeColor="text1"/>
                <w:szCs w:val="21"/>
                <w:highlight w:val="none"/>
                <w14:textFill>
                  <w14:solidFill>
                    <w14:schemeClr w14:val="tx1"/>
                  </w14:solidFill>
                </w14:textFill>
              </w:rPr>
              <w:t>2.2</w:t>
            </w:r>
            <w:r>
              <w:rPr>
                <w:rFonts w:hint="eastAsia" w:ascii="Times New Roman" w:hAnsi="Times New Roman" w:eastAsia="仿宋" w:cs="Times New Roman"/>
                <w:b w:val="0"/>
                <w:bCs w:val="0"/>
                <w:color w:val="000000" w:themeColor="text1"/>
                <w:szCs w:val="21"/>
                <w:highlight w:val="none"/>
                <w14:textFill>
                  <w14:solidFill>
                    <w14:schemeClr w14:val="tx1"/>
                  </w14:solidFill>
                </w14:textFill>
              </w:rPr>
              <w:t>3</w:t>
            </w:r>
            <w:r>
              <w:rPr>
                <w:rFonts w:ascii="Times New Roman" w:hAnsi="Times New Roman" w:eastAsia="仿宋" w:cs="Times New Roman"/>
                <w:b w:val="0"/>
                <w:bCs w:val="0"/>
                <w:color w:val="000000" w:themeColor="text1"/>
                <w:szCs w:val="21"/>
                <w:highlight w:val="none"/>
                <w14:textFill>
                  <w14:solidFill>
                    <w14:schemeClr w14:val="tx1"/>
                  </w14:solidFill>
                </w14:textFill>
              </w:rPr>
              <w:t>.提供不少于3份的用户相关证明文件，提供中标通知书、合同、验收报告等文件。</w:t>
            </w:r>
          </w:p>
        </w:tc>
      </w:tr>
    </w:tbl>
    <w:p w14:paraId="23E2D878">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14:paraId="47EEB821">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加注“▲”号的产品为核心产品（如未明确核心产品，则视为全部产品均为核心产品），任意一种核心产品为同一品牌时，按照第三部分第32.4条款执行。</w:t>
      </w:r>
    </w:p>
    <w:p w14:paraId="6504F5D5">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加注“■”号的产品属于现行节能产品政府采购强制采购的产品，投标人只能选择符合按照《关于调整优化节能产</w:t>
      </w:r>
      <w:r>
        <w:rPr>
          <w:rFonts w:hint="eastAsia"/>
          <w:color w:val="000000" w:themeColor="text1"/>
          <w:sz w:val="24"/>
          <w:highlight w:val="none"/>
          <w14:textFill>
            <w14:solidFill>
              <w14:schemeClr w14:val="tx1"/>
            </w14:solidFill>
          </w14:textFill>
        </w:rPr>
        <w:t>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的强制采购的节能产品进行投标，并提供相关认证证书扫描件，否则不予认定。未加注“■”号的产品均不属于节能产品政府采购强制采购的产品。如供应商对此有异议，请按照招标文件第三部分《投标须知》“8. 询问与质疑”的相关规定，以书面形式向采购人提出质疑，否则视为认同招标文件中关于节能产品政府采购强制采购产品范围的划定。</w:t>
      </w:r>
    </w:p>
    <w:p w14:paraId="7CA5FAF2">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商务要求</w:t>
      </w:r>
    </w:p>
    <w:p w14:paraId="29391E95">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（一）报价要求</w:t>
      </w:r>
    </w:p>
    <w:p w14:paraId="12D20A07">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投标报价以人民币填列。</w:t>
      </w:r>
    </w:p>
    <w:p w14:paraId="67CCCEC8">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投标人的报价应包括：</w:t>
      </w:r>
      <w:r>
        <w:rPr>
          <w:rFonts w:hint="eastAsia"/>
          <w:color w:val="000000" w:themeColor="text1"/>
          <w:sz w:val="24"/>
          <w:highlight w:val="none"/>
          <w14:textFill>
            <w14:solidFill>
              <w14:schemeClr w14:val="tx1"/>
            </w14:solidFill>
          </w14:textFill>
        </w:rPr>
        <w:t>货物货款、运输费、运输保险费、检测</w:t>
      </w:r>
      <w:r>
        <w:rPr>
          <w:color w:val="000000" w:themeColor="text1"/>
          <w:sz w:val="24"/>
          <w:highlight w:val="none"/>
          <w14:textFill>
            <w14:solidFill>
              <w14:schemeClr w14:val="tx1"/>
            </w14:solidFill>
          </w14:textFill>
        </w:rPr>
        <w:t>验收</w:t>
      </w:r>
      <w:r>
        <w:rPr>
          <w:rFonts w:hint="eastAsia"/>
          <w:color w:val="000000" w:themeColor="text1"/>
          <w:sz w:val="24"/>
          <w:highlight w:val="none"/>
          <w14:textFill>
            <w14:solidFill>
              <w14:schemeClr w14:val="tx1"/>
            </w14:solidFill>
          </w14:textFill>
        </w:rPr>
        <w:t>、交付</w:t>
      </w:r>
      <w:r>
        <w:rPr>
          <w:color w:val="000000" w:themeColor="text1"/>
          <w:sz w:val="24"/>
          <w:highlight w:val="none"/>
          <w14:textFill>
            <w14:solidFill>
              <w14:schemeClr w14:val="tx1"/>
            </w14:solidFill>
          </w14:textFill>
        </w:rPr>
        <w:t>后维保</w:t>
      </w:r>
      <w:r>
        <w:rPr>
          <w:rFonts w:hint="eastAsia"/>
          <w:color w:val="000000" w:themeColor="text1"/>
          <w:sz w:val="24"/>
          <w:highlight w:val="none"/>
          <w14:textFill>
            <w14:solidFill>
              <w14:schemeClr w14:val="tx1"/>
            </w14:solidFill>
          </w14:textFill>
        </w:rPr>
        <w:t>及其他应有的费用。投标人所报价格为货到现场进行</w:t>
      </w:r>
      <w:r>
        <w:rPr>
          <w:color w:val="000000" w:themeColor="text1"/>
          <w:sz w:val="24"/>
          <w:highlight w:val="none"/>
          <w14:textFill>
            <w14:solidFill>
              <w14:schemeClr w14:val="tx1"/>
            </w14:solidFill>
          </w14:textFill>
        </w:rPr>
        <w:t>符合性检查</w:t>
      </w:r>
      <w:r>
        <w:rPr>
          <w:rFonts w:hint="eastAsia"/>
          <w:color w:val="000000" w:themeColor="text1"/>
          <w:sz w:val="24"/>
          <w:highlight w:val="none"/>
          <w14:textFill>
            <w14:solidFill>
              <w14:schemeClr w14:val="tx1"/>
            </w14:solidFill>
          </w14:textFill>
        </w:rPr>
        <w:t>合格后的最终优惠价格。</w:t>
      </w:r>
    </w:p>
    <w:p w14:paraId="1D06E5A8">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验收及相关费用由投标人负责。</w:t>
      </w:r>
    </w:p>
    <w:p w14:paraId="622E9EA7">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（二）服务要求</w:t>
      </w:r>
    </w:p>
    <w:p w14:paraId="210E598F">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 xml:space="preserve"> 所供仪器设备和系统应符合相应的国家/行业标准及规范。</w:t>
      </w:r>
    </w:p>
    <w:p w14:paraId="6D45E464">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2.供应商需提供</w:t>
      </w:r>
      <w:r>
        <w:rPr>
          <w:rFonts w:hint="eastAsia"/>
          <w:color w:val="000000" w:themeColor="text1"/>
          <w:sz w:val="24"/>
          <w:highlight w:val="none"/>
          <w14:textFill>
            <w14:solidFill>
              <w14:schemeClr w14:val="tx1"/>
            </w14:solidFill>
          </w14:textFill>
        </w:rPr>
        <w:t>设备生产厂家针对本项目的专门授权书或代理销售证明。</w:t>
      </w:r>
    </w:p>
    <w:p w14:paraId="7990C8BA">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.供应商或制造商需提交承诺函，确保所提供所有产品均为原厂生产，不得为副厂或组装件，并能及时为用户提供备品备件，及时提供维修服务。</w:t>
      </w:r>
    </w:p>
    <w:p w14:paraId="09C85871">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.售后服务：免费提供包括热线电话支持、现场维护维修、备品备件支持等多种方式在内的技术支持与服务，具体包括：</w:t>
      </w:r>
    </w:p>
    <w:p w14:paraId="2CA1163C">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工作日电话技术支持。</w:t>
      </w:r>
    </w:p>
    <w:p w14:paraId="618785C4">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在24小时内对用户所提出的维护要求做出响应。</w:t>
      </w:r>
    </w:p>
    <w:p w14:paraId="4C7878F1">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发生故障时，电话技术支持无效时，72小时到达客户现场。</w:t>
      </w:r>
    </w:p>
    <w:p w14:paraId="10297758">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整机质保一年，主要部件（SPE电解槽、整体冷却单元）质保两年。</w:t>
      </w:r>
    </w:p>
    <w:p w14:paraId="7A4ACF6D">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设备生产厂家在国内设有厂家工程师负责安装、培训以及售后服务。设备安装前设备生产厂家工程师须与用户实验室相关人员指导确认安装准备工作。设备到达安装地点后，生产厂家在接到用户通知3天内执行免费安装调试直至达到验收指标。</w:t>
      </w:r>
    </w:p>
    <w:p w14:paraId="409699C9">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（三）交货要求</w:t>
      </w:r>
    </w:p>
    <w:p w14:paraId="5B3A4BA3">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交货期：</w:t>
      </w:r>
    </w:p>
    <w:p w14:paraId="7A0AE742">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货到时间：合同签订后30日内供货（特殊情况以合同为准）；安装完成：生产厂家在接到用户通知3天内执行免费安装调试直至达到验收指标（特殊情况以合同为准）。</w:t>
      </w:r>
    </w:p>
    <w:p w14:paraId="008467C1">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交货地点：天津市南开区复康路19号（特殊情况以合同为准）。</w:t>
      </w:r>
    </w:p>
    <w:p w14:paraId="0BB119B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（四）付款方式</w:t>
      </w:r>
    </w:p>
    <w:p w14:paraId="7CBDF821">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签订合同后 10 个工作日内，凭借中标供应商提供的全额增值税普通发票,采购人以转账方式向中标供应商支付合同总价 60 %的货款。货到现场安装、调试完毕，所有设备使用无质量问题，验收合格后10 个工作日内支付合同总价 40 %的货款（特殊情况以合同为准）。</w:t>
      </w:r>
    </w:p>
    <w:p w14:paraId="308D2045">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（五）投标保证金和履约保证金</w:t>
      </w:r>
    </w:p>
    <w:p w14:paraId="63F017EE">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本项目不收取履约保证金</w:t>
      </w:r>
      <w:r>
        <w:rPr>
          <w:rFonts w:hint="eastAsia"/>
          <w:color w:val="000000" w:themeColor="text1"/>
          <w:sz w:val="24"/>
          <w:highlight w:val="none"/>
          <w:lang w:val="en-US" w:eastAsia="zh-CN"/>
          <w14:textFill>
            <w14:solidFill>
              <w14:schemeClr w14:val="tx1"/>
            </w14:solidFill>
          </w14:textFill>
        </w:rPr>
        <w:t>和</w:t>
      </w:r>
      <w:r>
        <w:rPr>
          <w:rFonts w:hint="eastAsia"/>
          <w:color w:val="000000" w:themeColor="text1"/>
          <w:sz w:val="24"/>
          <w:highlight w:val="none"/>
          <w14:textFill>
            <w14:solidFill>
              <w14:schemeClr w14:val="tx1"/>
            </w14:solidFill>
          </w14:textFill>
        </w:rPr>
        <w:t>投标保证金。</w:t>
      </w:r>
    </w:p>
    <w:p w14:paraId="306851B0">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（六）验收方法及标准</w:t>
      </w:r>
    </w:p>
    <w:p w14:paraId="3158AD2F">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33990518">
      <w:pPr>
        <w:spacing w:line="360" w:lineRule="auto"/>
        <w:ind w:firstLine="480" w:firstLineChars="200"/>
        <w:outlineLvl w:val="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第三包：</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627"/>
        <w:gridCol w:w="6624"/>
      </w:tblGrid>
      <w:tr w14:paraId="320F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pct"/>
            <w:noWrap w:val="0"/>
            <w:vAlign w:val="center"/>
          </w:tcPr>
          <w:p w14:paraId="23B134F2">
            <w:pPr>
              <w:tabs>
                <w:tab w:val="left" w:pos="1440"/>
              </w:tabs>
              <w:jc w:val="center"/>
              <w:rPr>
                <w:rFonts w:ascii="Times New Roman" w:hAnsi="Times New Roman" w:cs="Times New Roman"/>
                <w:b/>
                <w:bCs/>
                <w:color w:val="000000" w:themeColor="text1"/>
                <w:szCs w:val="21"/>
                <w:highlight w:val="none"/>
                <w14:textFill>
                  <w14:solidFill>
                    <w14:schemeClr w14:val="tx1"/>
                  </w14:solidFill>
                </w14:textFill>
              </w:rPr>
            </w:pPr>
            <w:r>
              <w:rPr>
                <w:rFonts w:ascii="Times New Roman" w:hAnsi="Times New Roman" w:cs="Times New Roman"/>
                <w:b/>
                <w:bCs/>
                <w:color w:val="000000" w:themeColor="text1"/>
                <w:szCs w:val="21"/>
                <w:highlight w:val="none"/>
                <w14:textFill>
                  <w14:solidFill>
                    <w14:schemeClr w14:val="tx1"/>
                  </w14:solidFill>
                </w14:textFill>
              </w:rPr>
              <w:t>采购项目</w:t>
            </w:r>
          </w:p>
          <w:p w14:paraId="73344B0D">
            <w:pPr>
              <w:tabs>
                <w:tab w:val="left" w:pos="1440"/>
              </w:tabs>
              <w:jc w:val="center"/>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cs="Times New Roman"/>
                <w:b/>
                <w:bCs/>
                <w:color w:val="000000" w:themeColor="text1"/>
                <w:szCs w:val="21"/>
                <w:highlight w:val="none"/>
                <w14:textFill>
                  <w14:solidFill>
                    <w14:schemeClr w14:val="tx1"/>
                  </w14:solidFill>
                </w14:textFill>
              </w:rPr>
              <w:t>名称</w:t>
            </w:r>
          </w:p>
        </w:tc>
        <w:tc>
          <w:tcPr>
            <w:tcW w:w="368" w:type="pct"/>
            <w:noWrap w:val="0"/>
            <w:vAlign w:val="center"/>
          </w:tcPr>
          <w:p w14:paraId="68164A6C">
            <w:pPr>
              <w:tabs>
                <w:tab w:val="left" w:pos="1440"/>
              </w:tabs>
              <w:jc w:val="center"/>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cs="Times New Roman"/>
                <w:b/>
                <w:bCs/>
                <w:color w:val="000000" w:themeColor="text1"/>
                <w:szCs w:val="21"/>
                <w:highlight w:val="none"/>
                <w14:textFill>
                  <w14:solidFill>
                    <w14:schemeClr w14:val="tx1"/>
                  </w14:solidFill>
                </w14:textFill>
              </w:rPr>
              <w:t>数量</w:t>
            </w:r>
          </w:p>
        </w:tc>
        <w:tc>
          <w:tcPr>
            <w:tcW w:w="3887" w:type="pct"/>
            <w:noWrap w:val="0"/>
            <w:vAlign w:val="center"/>
          </w:tcPr>
          <w:p w14:paraId="0C056F52">
            <w:pPr>
              <w:tabs>
                <w:tab w:val="left" w:pos="1440"/>
              </w:tabs>
              <w:jc w:val="center"/>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cs="Times New Roman"/>
                <w:b/>
                <w:bCs/>
                <w:color w:val="000000" w:themeColor="text1"/>
                <w:szCs w:val="21"/>
                <w:highlight w:val="none"/>
                <w14:textFill>
                  <w14:solidFill>
                    <w14:schemeClr w14:val="tx1"/>
                  </w14:solidFill>
                </w14:textFill>
              </w:rPr>
              <w:t>需求条款</w:t>
            </w:r>
          </w:p>
        </w:tc>
      </w:tr>
      <w:tr w14:paraId="4C5D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4" w:type="pct"/>
            <w:vMerge w:val="restart"/>
            <w:noWrap w:val="0"/>
            <w:vAlign w:val="center"/>
          </w:tcPr>
          <w:p w14:paraId="5A562444">
            <w:pPr>
              <w:jc w:val="center"/>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多参数水质分析仪</w:t>
            </w:r>
          </w:p>
        </w:tc>
        <w:tc>
          <w:tcPr>
            <w:tcW w:w="368" w:type="pct"/>
            <w:vMerge w:val="restart"/>
            <w:noWrap w:val="0"/>
            <w:vAlign w:val="center"/>
          </w:tcPr>
          <w:p w14:paraId="62C10380">
            <w:pPr>
              <w:jc w:val="center"/>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2</w:t>
            </w:r>
          </w:p>
        </w:tc>
        <w:tc>
          <w:tcPr>
            <w:tcW w:w="3887" w:type="pct"/>
            <w:noWrap w:val="0"/>
            <w:vAlign w:val="center"/>
          </w:tcPr>
          <w:p w14:paraId="7254BEEB">
            <w:pPr>
              <w:rPr>
                <w:rFonts w:ascii="Times New Roman" w:hAnsi="Times New Roman" w:eastAsia="仿宋" w:cs="Times New Roman"/>
                <w:b/>
                <w:bCs/>
                <w:color w:val="000000" w:themeColor="text1"/>
                <w:szCs w:val="21"/>
                <w:highlight w:val="none"/>
                <w14:textFill>
                  <w14:solidFill>
                    <w14:schemeClr w14:val="tx1"/>
                  </w14:solidFill>
                </w14:textFill>
              </w:rPr>
            </w:pPr>
            <w:r>
              <w:rPr>
                <w:rFonts w:ascii="Times New Roman" w:hAnsi="Times New Roman" w:eastAsia="仿宋" w:cs="Times New Roman"/>
                <w:b/>
                <w:bCs/>
                <w:color w:val="000000" w:themeColor="text1"/>
                <w:szCs w:val="21"/>
                <w:highlight w:val="none"/>
                <w14:textFill>
                  <w14:solidFill>
                    <w14:schemeClr w14:val="tx1"/>
                  </w14:solidFill>
                </w14:textFill>
              </w:rPr>
              <w:t>1</w:t>
            </w:r>
            <w:r>
              <w:rPr>
                <w:rFonts w:hint="eastAsia" w:ascii="Times New Roman" w:hAnsi="Times New Roman" w:eastAsia="仿宋" w:cs="Times New Roman"/>
                <w:b/>
                <w:bCs/>
                <w:color w:val="000000" w:themeColor="text1"/>
                <w:szCs w:val="21"/>
                <w:highlight w:val="none"/>
                <w14:textFill>
                  <w14:solidFill>
                    <w14:schemeClr w14:val="tx1"/>
                  </w14:solidFill>
                </w14:textFill>
              </w:rPr>
              <w:t>.</w:t>
            </w:r>
            <w:r>
              <w:rPr>
                <w:rFonts w:ascii="Times New Roman" w:hAnsi="Times New Roman" w:eastAsia="仿宋" w:cs="Times New Roman"/>
                <w:b/>
                <w:bCs/>
                <w:color w:val="000000" w:themeColor="text1"/>
                <w:szCs w:val="21"/>
                <w:highlight w:val="none"/>
                <w14:textFill>
                  <w14:solidFill>
                    <w14:schemeClr w14:val="tx1"/>
                  </w14:solidFill>
                </w14:textFill>
              </w:rPr>
              <w:t>用途</w:t>
            </w:r>
          </w:p>
          <w:p w14:paraId="2688F6E4">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主要用于</w:t>
            </w:r>
            <w:r>
              <w:rPr>
                <w:rFonts w:hint="eastAsia" w:ascii="Times New Roman" w:hAnsi="Times New Roman" w:eastAsia="仿宋" w:cs="Times New Roman"/>
                <w:color w:val="000000" w:themeColor="text1"/>
                <w:szCs w:val="21"/>
                <w:highlight w:val="none"/>
                <w14:textFill>
                  <w14:solidFill>
                    <w14:schemeClr w14:val="tx1"/>
                  </w14:solidFill>
                </w14:textFill>
              </w:rPr>
              <w:t>地下水pH值、温度、溶解氧、电导率、氧化还原电位（</w:t>
            </w:r>
            <w:r>
              <w:rPr>
                <w:rFonts w:ascii="Times New Roman" w:hAnsi="Times New Roman" w:eastAsia="仿宋" w:cs="Times New Roman"/>
                <w:color w:val="000000" w:themeColor="text1"/>
                <w:szCs w:val="21"/>
                <w:highlight w:val="none"/>
                <w14:textFill>
                  <w14:solidFill>
                    <w14:schemeClr w14:val="tx1"/>
                  </w14:solidFill>
                </w14:textFill>
              </w:rPr>
              <w:t>ORP</w:t>
            </w:r>
            <w:r>
              <w:rPr>
                <w:rFonts w:hint="eastAsia" w:ascii="Times New Roman" w:hAnsi="Times New Roman" w:eastAsia="仿宋" w:cs="Times New Roman"/>
                <w:color w:val="000000" w:themeColor="text1"/>
                <w:szCs w:val="21"/>
                <w:highlight w:val="none"/>
                <w14:textFill>
                  <w14:solidFill>
                    <w14:schemeClr w14:val="tx1"/>
                  </w14:solidFill>
                </w14:textFill>
              </w:rPr>
              <w:t>）等指标的现场分析</w:t>
            </w:r>
            <w:r>
              <w:rPr>
                <w:rFonts w:ascii="Times New Roman" w:hAnsi="Times New Roman" w:eastAsia="仿宋" w:cs="Times New Roman"/>
                <w:color w:val="000000" w:themeColor="text1"/>
                <w:szCs w:val="21"/>
                <w:highlight w:val="none"/>
                <w14:textFill>
                  <w14:solidFill>
                    <w14:schemeClr w14:val="tx1"/>
                  </w14:solidFill>
                </w14:textFill>
              </w:rPr>
              <w:t>。</w:t>
            </w:r>
          </w:p>
        </w:tc>
      </w:tr>
      <w:tr w14:paraId="0DFF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4" w:type="pct"/>
            <w:vMerge w:val="continue"/>
            <w:noWrap w:val="0"/>
            <w:vAlign w:val="center"/>
          </w:tcPr>
          <w:p w14:paraId="61AEF10B">
            <w:pPr>
              <w:jc w:val="center"/>
              <w:rPr>
                <w:rFonts w:ascii="Times New Roman" w:hAnsi="Times New Roman" w:eastAsia="仿宋" w:cs="Times New Roman"/>
                <w:color w:val="000000" w:themeColor="text1"/>
                <w:szCs w:val="21"/>
                <w:highlight w:val="none"/>
                <w14:textFill>
                  <w14:solidFill>
                    <w14:schemeClr w14:val="tx1"/>
                  </w14:solidFill>
                </w14:textFill>
              </w:rPr>
            </w:pPr>
          </w:p>
        </w:tc>
        <w:tc>
          <w:tcPr>
            <w:tcW w:w="368" w:type="pct"/>
            <w:vMerge w:val="continue"/>
            <w:noWrap w:val="0"/>
            <w:vAlign w:val="center"/>
          </w:tcPr>
          <w:p w14:paraId="3D3246FF">
            <w:pPr>
              <w:jc w:val="center"/>
              <w:rPr>
                <w:rFonts w:ascii="Times New Roman" w:hAnsi="Times New Roman" w:eastAsia="仿宋" w:cs="Times New Roman"/>
                <w:color w:val="000000" w:themeColor="text1"/>
                <w:szCs w:val="21"/>
                <w:highlight w:val="none"/>
                <w14:textFill>
                  <w14:solidFill>
                    <w14:schemeClr w14:val="tx1"/>
                  </w14:solidFill>
                </w14:textFill>
              </w:rPr>
            </w:pPr>
          </w:p>
        </w:tc>
        <w:tc>
          <w:tcPr>
            <w:tcW w:w="3887" w:type="pct"/>
            <w:noWrap w:val="0"/>
            <w:vAlign w:val="center"/>
          </w:tcPr>
          <w:p w14:paraId="446D0644">
            <w:pPr>
              <w:jc w:val="left"/>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w:t>
            </w:r>
            <w:r>
              <w:rPr>
                <w:rFonts w:hint="eastAsia" w:ascii="Times New Roman" w:hAnsi="Times New Roman" w:eastAsia="仿宋" w:cs="Times New Roman"/>
                <w:b/>
                <w:bCs/>
                <w:color w:val="000000" w:themeColor="text1"/>
                <w:szCs w:val="21"/>
                <w:highlight w:val="none"/>
                <w14:textFill>
                  <w14:solidFill>
                    <w14:schemeClr w14:val="tx1"/>
                  </w14:solidFill>
                </w14:textFill>
              </w:rPr>
              <w:t>.规格参数</w:t>
            </w:r>
          </w:p>
          <w:p w14:paraId="3CA9CADC">
            <w:pPr>
              <w:jc w:val="left"/>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2.1</w:t>
            </w:r>
            <w:r>
              <w:rPr>
                <w:rFonts w:ascii="Times New Roman" w:hAnsi="Times New Roman" w:eastAsia="仿宋" w:cs="Times New Roman"/>
                <w:color w:val="000000" w:themeColor="text1"/>
                <w:szCs w:val="21"/>
                <w:highlight w:val="none"/>
                <w14:textFill>
                  <w14:solidFill>
                    <w14:schemeClr w14:val="tx1"/>
                  </w14:solidFill>
                </w14:textFill>
              </w:rPr>
              <w:t>电极类型：高精度数字电极</w:t>
            </w:r>
          </w:p>
          <w:p w14:paraId="6364AEB1">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2.2</w:t>
            </w:r>
            <w:r>
              <w:rPr>
                <w:rFonts w:ascii="Times New Roman" w:hAnsi="Times New Roman" w:eastAsia="仿宋" w:cs="Times New Roman"/>
                <w:color w:val="000000" w:themeColor="text1"/>
                <w:szCs w:val="21"/>
                <w:highlight w:val="none"/>
                <w14:textFill>
                  <w14:solidFill>
                    <w14:schemeClr w14:val="tx1"/>
                  </w14:solidFill>
                </w14:textFill>
              </w:rPr>
              <w:t>屏幕尺寸：7寸以上彩色触摸屏</w:t>
            </w:r>
          </w:p>
          <w:p w14:paraId="1188ADA1">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2.3</w:t>
            </w:r>
            <w:r>
              <w:rPr>
                <w:rFonts w:ascii="Times New Roman" w:hAnsi="Times New Roman" w:eastAsia="仿宋" w:cs="Times New Roman"/>
                <w:color w:val="000000" w:themeColor="text1"/>
                <w:szCs w:val="21"/>
                <w:highlight w:val="none"/>
                <w14:textFill>
                  <w14:solidFill>
                    <w14:schemeClr w14:val="tx1"/>
                  </w14:solidFill>
                </w14:textFill>
              </w:rPr>
              <w:t>电源：内置锂电池</w:t>
            </w:r>
            <w:r>
              <w:rPr>
                <w:rFonts w:hint="eastAsia" w:ascii="Times New Roman" w:hAnsi="Times New Roman" w:eastAsia="仿宋" w:cs="Times New Roman"/>
                <w:color w:val="000000" w:themeColor="text1"/>
                <w:szCs w:val="21"/>
                <w:highlight w:val="none"/>
                <w14:textFill>
                  <w14:solidFill>
                    <w14:schemeClr w14:val="tx1"/>
                  </w14:solidFill>
                </w14:textFill>
              </w:rPr>
              <w:t>，</w:t>
            </w:r>
            <w:r>
              <w:rPr>
                <w:rFonts w:ascii="Times New Roman" w:hAnsi="Times New Roman" w:eastAsia="仿宋" w:cs="Times New Roman"/>
                <w:color w:val="000000" w:themeColor="text1"/>
                <w:szCs w:val="21"/>
                <w:highlight w:val="none"/>
                <w14:textFill>
                  <w14:solidFill>
                    <w14:schemeClr w14:val="tx1"/>
                  </w14:solidFill>
                </w14:textFill>
              </w:rPr>
              <w:t xml:space="preserve">电极线长：≥3m </w:t>
            </w:r>
          </w:p>
          <w:p w14:paraId="37ACBF2F">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2.4</w:t>
            </w:r>
            <w:r>
              <w:rPr>
                <w:rFonts w:ascii="Times New Roman" w:hAnsi="Times New Roman" w:eastAsia="仿宋" w:cs="Times New Roman"/>
                <w:color w:val="000000" w:themeColor="text1"/>
                <w:szCs w:val="21"/>
                <w:highlight w:val="none"/>
                <w14:textFill>
                  <w14:solidFill>
                    <w14:schemeClr w14:val="tx1"/>
                  </w14:solidFill>
                </w14:textFill>
              </w:rPr>
              <w:t>数据存储：≥ 10万条数据</w:t>
            </w:r>
          </w:p>
          <w:p w14:paraId="304F4686">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2.5</w:t>
            </w:r>
            <w:r>
              <w:rPr>
                <w:rFonts w:ascii="Times New Roman" w:hAnsi="Times New Roman" w:eastAsia="仿宋" w:cs="Times New Roman"/>
                <w:color w:val="000000" w:themeColor="text1"/>
                <w:szCs w:val="21"/>
                <w:highlight w:val="none"/>
                <w14:textFill>
                  <w14:solidFill>
                    <w14:schemeClr w14:val="tx1"/>
                  </w14:solidFill>
                </w14:textFill>
              </w:rPr>
              <w:t>打印：内置打印机</w:t>
            </w:r>
          </w:p>
        </w:tc>
      </w:tr>
      <w:tr w14:paraId="3BF2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44" w:type="pct"/>
            <w:vMerge w:val="continue"/>
            <w:noWrap w:val="0"/>
            <w:vAlign w:val="center"/>
          </w:tcPr>
          <w:p w14:paraId="0BB2431F">
            <w:pPr>
              <w:pStyle w:val="5"/>
              <w:tabs>
                <w:tab w:val="center" w:pos="4252"/>
                <w:tab w:val="right" w:pos="8504"/>
              </w:tabs>
              <w:rPr>
                <w:rFonts w:ascii="Times New Roman" w:hAnsi="Times New Roman" w:cs="Times New Roman"/>
                <w:color w:val="000000" w:themeColor="text1"/>
                <w:highlight w:val="none"/>
                <w14:textFill>
                  <w14:solidFill>
                    <w14:schemeClr w14:val="tx1"/>
                  </w14:solidFill>
                </w14:textFill>
              </w:rPr>
            </w:pPr>
          </w:p>
        </w:tc>
        <w:tc>
          <w:tcPr>
            <w:tcW w:w="368" w:type="pct"/>
            <w:vMerge w:val="continue"/>
            <w:noWrap w:val="0"/>
            <w:vAlign w:val="center"/>
          </w:tcPr>
          <w:p w14:paraId="7FCB333F">
            <w:pPr>
              <w:pStyle w:val="5"/>
              <w:tabs>
                <w:tab w:val="center" w:pos="4252"/>
                <w:tab w:val="right" w:pos="8504"/>
              </w:tabs>
              <w:rPr>
                <w:rFonts w:ascii="Times New Roman" w:hAnsi="Times New Roman" w:cs="Times New Roman"/>
                <w:color w:val="000000" w:themeColor="text1"/>
                <w:highlight w:val="none"/>
                <w14:textFill>
                  <w14:solidFill>
                    <w14:schemeClr w14:val="tx1"/>
                  </w14:solidFill>
                </w14:textFill>
              </w:rPr>
            </w:pPr>
          </w:p>
        </w:tc>
        <w:tc>
          <w:tcPr>
            <w:tcW w:w="3887" w:type="pct"/>
            <w:noWrap w:val="0"/>
            <w:vAlign w:val="center"/>
          </w:tcPr>
          <w:p w14:paraId="2070E4F2">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 xml:space="preserve">2.6 </w:t>
            </w:r>
            <w:r>
              <w:rPr>
                <w:rFonts w:ascii="Times New Roman" w:hAnsi="Times New Roman" w:eastAsia="仿宋" w:cs="Times New Roman"/>
                <w:color w:val="000000" w:themeColor="text1"/>
                <w:szCs w:val="21"/>
                <w:highlight w:val="none"/>
                <w14:textFill>
                  <w14:solidFill>
                    <w14:schemeClr w14:val="tx1"/>
                  </w14:solidFill>
                </w14:textFill>
              </w:rPr>
              <w:t>pH值</w:t>
            </w:r>
            <w:r>
              <w:rPr>
                <w:rFonts w:hint="eastAsia" w:ascii="Times New Roman" w:hAnsi="Times New Roman" w:eastAsia="仿宋" w:cs="Times New Roman"/>
                <w:color w:val="000000" w:themeColor="text1"/>
                <w:szCs w:val="21"/>
                <w:highlight w:val="none"/>
                <w14:textFill>
                  <w14:solidFill>
                    <w14:schemeClr w14:val="tx1"/>
                  </w14:solidFill>
                </w14:textFill>
              </w:rPr>
              <w:t xml:space="preserve">测试要求： </w:t>
            </w:r>
          </w:p>
          <w:p w14:paraId="4EBD18F2">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2.6.1</w:t>
            </w:r>
            <w:r>
              <w:rPr>
                <w:rFonts w:ascii="Times New Roman" w:hAnsi="Times New Roman" w:eastAsia="仿宋" w:cs="Times New Roman"/>
                <w:color w:val="000000" w:themeColor="text1"/>
                <w:szCs w:val="21"/>
                <w:highlight w:val="none"/>
                <w14:textFill>
                  <w14:solidFill>
                    <w14:schemeClr w14:val="tx1"/>
                  </w14:solidFill>
                </w14:textFill>
              </w:rPr>
              <w:t>测量范围：≥0-14pH</w:t>
            </w:r>
          </w:p>
          <w:p w14:paraId="319292E5">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w:t>
            </w:r>
            <w:r>
              <w:rPr>
                <w:rFonts w:hint="eastAsia" w:ascii="Times New Roman" w:hAnsi="Times New Roman" w:eastAsia="仿宋" w:cs="Times New Roman"/>
                <w:color w:val="000000" w:themeColor="text1"/>
                <w:szCs w:val="21"/>
                <w:highlight w:val="none"/>
                <w14:textFill>
                  <w14:solidFill>
                    <w14:schemeClr w14:val="tx1"/>
                  </w14:solidFill>
                </w14:textFill>
              </w:rPr>
              <w:t>2.6.2</w:t>
            </w:r>
            <w:r>
              <w:rPr>
                <w:rFonts w:ascii="Times New Roman" w:hAnsi="Times New Roman" w:eastAsia="仿宋" w:cs="Times New Roman"/>
                <w:color w:val="000000" w:themeColor="text1"/>
                <w:szCs w:val="21"/>
                <w:highlight w:val="none"/>
                <w14:textFill>
                  <w14:solidFill>
                    <w14:schemeClr w14:val="tx1"/>
                  </w14:solidFill>
                </w14:textFill>
              </w:rPr>
              <w:t>分辨率：≤0.01pH</w:t>
            </w:r>
            <w:r>
              <w:rPr>
                <w:rFonts w:hint="eastAsia" w:ascii="Times New Roman" w:hAnsi="Times New Roman" w:eastAsia="仿宋" w:cs="Times New Roman"/>
                <w:color w:val="000000" w:themeColor="text1"/>
                <w:szCs w:val="21"/>
                <w:highlight w:val="none"/>
                <w14:textFill>
                  <w14:solidFill>
                    <w14:schemeClr w14:val="tx1"/>
                  </w14:solidFill>
                </w14:textFill>
              </w:rPr>
              <w:t>，</w:t>
            </w:r>
            <w:r>
              <w:rPr>
                <w:rFonts w:ascii="Times New Roman" w:hAnsi="Times New Roman" w:eastAsia="仿宋" w:cs="Times New Roman"/>
                <w:color w:val="000000" w:themeColor="text1"/>
                <w:szCs w:val="21"/>
                <w:highlight w:val="none"/>
                <w14:textFill>
                  <w14:solidFill>
                    <w14:schemeClr w14:val="tx1"/>
                  </w14:solidFill>
                </w14:textFill>
              </w:rPr>
              <w:t>精度：≤±0.1pH</w:t>
            </w:r>
          </w:p>
          <w:p w14:paraId="35B0E09E">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2.7</w:t>
            </w:r>
            <w:r>
              <w:rPr>
                <w:rFonts w:ascii="Times New Roman" w:hAnsi="Times New Roman" w:eastAsia="仿宋" w:cs="Times New Roman"/>
                <w:color w:val="000000" w:themeColor="text1"/>
                <w:szCs w:val="21"/>
                <w:highlight w:val="none"/>
                <w14:textFill>
                  <w14:solidFill>
                    <w14:schemeClr w14:val="tx1"/>
                  </w14:solidFill>
                </w14:textFill>
              </w:rPr>
              <w:t>温度</w:t>
            </w:r>
            <w:r>
              <w:rPr>
                <w:rFonts w:hint="eastAsia" w:ascii="Times New Roman" w:hAnsi="Times New Roman" w:eastAsia="仿宋" w:cs="Times New Roman"/>
                <w:color w:val="000000" w:themeColor="text1"/>
                <w:szCs w:val="21"/>
                <w:highlight w:val="none"/>
                <w14:textFill>
                  <w14:solidFill>
                    <w14:schemeClr w14:val="tx1"/>
                  </w14:solidFill>
                </w14:textFill>
              </w:rPr>
              <w:t xml:space="preserve">测试要求： </w:t>
            </w:r>
          </w:p>
          <w:p w14:paraId="050AECAF">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2.7.1</w:t>
            </w:r>
            <w:r>
              <w:rPr>
                <w:rFonts w:ascii="Times New Roman" w:hAnsi="Times New Roman" w:eastAsia="仿宋" w:cs="Times New Roman"/>
                <w:color w:val="000000" w:themeColor="text1"/>
                <w:szCs w:val="21"/>
                <w:highlight w:val="none"/>
                <w14:textFill>
                  <w14:solidFill>
                    <w14:schemeClr w14:val="tx1"/>
                  </w14:solidFill>
                </w14:textFill>
              </w:rPr>
              <w:t>测量范围：≥0.0-60.0℃</w:t>
            </w:r>
          </w:p>
          <w:p w14:paraId="4B2FC0B0">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w:t>
            </w:r>
            <w:r>
              <w:rPr>
                <w:rFonts w:hint="eastAsia" w:ascii="Times New Roman" w:hAnsi="Times New Roman" w:eastAsia="仿宋" w:cs="Times New Roman"/>
                <w:color w:val="000000" w:themeColor="text1"/>
                <w:szCs w:val="21"/>
                <w:highlight w:val="none"/>
                <w14:textFill>
                  <w14:solidFill>
                    <w14:schemeClr w14:val="tx1"/>
                  </w14:solidFill>
                </w14:textFill>
              </w:rPr>
              <w:t>2.7.2</w:t>
            </w:r>
            <w:r>
              <w:rPr>
                <w:rFonts w:ascii="Times New Roman" w:hAnsi="Times New Roman" w:eastAsia="仿宋" w:cs="Times New Roman"/>
                <w:color w:val="000000" w:themeColor="text1"/>
                <w:szCs w:val="21"/>
                <w:highlight w:val="none"/>
                <w14:textFill>
                  <w14:solidFill>
                    <w14:schemeClr w14:val="tx1"/>
                  </w14:solidFill>
                </w14:textFill>
              </w:rPr>
              <w:t>分辨率：≤0.1℃</w:t>
            </w:r>
            <w:r>
              <w:rPr>
                <w:rFonts w:hint="eastAsia" w:ascii="Times New Roman" w:hAnsi="Times New Roman" w:eastAsia="仿宋" w:cs="Times New Roman"/>
                <w:color w:val="000000" w:themeColor="text1"/>
                <w:szCs w:val="21"/>
                <w:highlight w:val="none"/>
                <w14:textFill>
                  <w14:solidFill>
                    <w14:schemeClr w14:val="tx1"/>
                  </w14:solidFill>
                </w14:textFill>
              </w:rPr>
              <w:t>，</w:t>
            </w:r>
            <w:r>
              <w:rPr>
                <w:rFonts w:ascii="Times New Roman" w:hAnsi="Times New Roman" w:eastAsia="仿宋" w:cs="Times New Roman"/>
                <w:color w:val="000000" w:themeColor="text1"/>
                <w:szCs w:val="21"/>
                <w:highlight w:val="none"/>
                <w14:textFill>
                  <w14:solidFill>
                    <w14:schemeClr w14:val="tx1"/>
                  </w14:solidFill>
                </w14:textFill>
              </w:rPr>
              <w:t>精度：≤±0.5℃</w:t>
            </w:r>
          </w:p>
          <w:p w14:paraId="7F70D905">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2.8</w:t>
            </w:r>
            <w:r>
              <w:rPr>
                <w:rFonts w:ascii="Times New Roman" w:hAnsi="Times New Roman" w:eastAsia="仿宋" w:cs="Times New Roman"/>
                <w:color w:val="000000" w:themeColor="text1"/>
                <w:szCs w:val="21"/>
                <w:highlight w:val="none"/>
                <w14:textFill>
                  <w14:solidFill>
                    <w14:schemeClr w14:val="tx1"/>
                  </w14:solidFill>
                </w14:textFill>
              </w:rPr>
              <w:t>溶解氧</w:t>
            </w:r>
            <w:r>
              <w:rPr>
                <w:rFonts w:hint="eastAsia" w:ascii="Times New Roman" w:hAnsi="Times New Roman" w:eastAsia="仿宋" w:cs="Times New Roman"/>
                <w:color w:val="000000" w:themeColor="text1"/>
                <w:szCs w:val="21"/>
                <w:highlight w:val="none"/>
                <w14:textFill>
                  <w14:solidFill>
                    <w14:schemeClr w14:val="tx1"/>
                  </w14:solidFill>
                </w14:textFill>
              </w:rPr>
              <w:t>测试要求：</w:t>
            </w:r>
          </w:p>
          <w:p w14:paraId="068DA87A">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2.8.1</w:t>
            </w:r>
            <w:r>
              <w:rPr>
                <w:rFonts w:ascii="Times New Roman" w:hAnsi="Times New Roman" w:eastAsia="仿宋" w:cs="Times New Roman"/>
                <w:color w:val="000000" w:themeColor="text1"/>
                <w:szCs w:val="21"/>
                <w:highlight w:val="none"/>
                <w14:textFill>
                  <w14:solidFill>
                    <w14:schemeClr w14:val="tx1"/>
                  </w14:solidFill>
                </w14:textFill>
              </w:rPr>
              <w:t>测量范围：≥0-20mg/L</w:t>
            </w:r>
          </w:p>
          <w:p w14:paraId="77C40D3C">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w:t>
            </w:r>
            <w:r>
              <w:rPr>
                <w:rFonts w:hint="eastAsia" w:ascii="Times New Roman" w:hAnsi="Times New Roman" w:eastAsia="仿宋" w:cs="Times New Roman"/>
                <w:color w:val="000000" w:themeColor="text1"/>
                <w:szCs w:val="21"/>
                <w:highlight w:val="none"/>
                <w14:textFill>
                  <w14:solidFill>
                    <w14:schemeClr w14:val="tx1"/>
                  </w14:solidFill>
                </w14:textFill>
              </w:rPr>
              <w:t>2.8.2</w:t>
            </w:r>
            <w:r>
              <w:rPr>
                <w:rFonts w:ascii="Times New Roman" w:hAnsi="Times New Roman" w:eastAsia="仿宋" w:cs="Times New Roman"/>
                <w:color w:val="000000" w:themeColor="text1"/>
                <w:szCs w:val="21"/>
                <w:highlight w:val="none"/>
                <w14:textFill>
                  <w14:solidFill>
                    <w14:schemeClr w14:val="tx1"/>
                  </w14:solidFill>
                </w14:textFill>
              </w:rPr>
              <w:t>分辨率：≤0.01 mg/L</w:t>
            </w:r>
            <w:r>
              <w:rPr>
                <w:rFonts w:hint="eastAsia" w:ascii="Times New Roman" w:hAnsi="Times New Roman" w:eastAsia="仿宋" w:cs="Times New Roman"/>
                <w:color w:val="000000" w:themeColor="text1"/>
                <w:szCs w:val="21"/>
                <w:highlight w:val="none"/>
                <w14:textFill>
                  <w14:solidFill>
                    <w14:schemeClr w14:val="tx1"/>
                  </w14:solidFill>
                </w14:textFill>
              </w:rPr>
              <w:t>，</w:t>
            </w:r>
            <w:r>
              <w:rPr>
                <w:rFonts w:ascii="Times New Roman" w:hAnsi="Times New Roman" w:eastAsia="仿宋" w:cs="Times New Roman"/>
                <w:color w:val="000000" w:themeColor="text1"/>
                <w:szCs w:val="21"/>
                <w:highlight w:val="none"/>
                <w14:textFill>
                  <w14:solidFill>
                    <w14:schemeClr w14:val="tx1"/>
                  </w14:solidFill>
                </w14:textFill>
              </w:rPr>
              <w:t>精度：≤±0.8 mg/L</w:t>
            </w:r>
          </w:p>
          <w:p w14:paraId="5F1C6A5A">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 xml:space="preserve">2.9 </w:t>
            </w:r>
            <w:r>
              <w:rPr>
                <w:rFonts w:ascii="Times New Roman" w:hAnsi="Times New Roman" w:eastAsia="仿宋" w:cs="Times New Roman"/>
                <w:color w:val="000000" w:themeColor="text1"/>
                <w:szCs w:val="21"/>
                <w:highlight w:val="none"/>
                <w14:textFill>
                  <w14:solidFill>
                    <w14:schemeClr w14:val="tx1"/>
                  </w14:solidFill>
                </w14:textFill>
              </w:rPr>
              <w:t>ORP</w:t>
            </w:r>
            <w:r>
              <w:rPr>
                <w:rFonts w:hint="eastAsia" w:ascii="Times New Roman" w:hAnsi="Times New Roman" w:eastAsia="仿宋" w:cs="Times New Roman"/>
                <w:color w:val="000000" w:themeColor="text1"/>
                <w:szCs w:val="21"/>
                <w:highlight w:val="none"/>
                <w14:textFill>
                  <w14:solidFill>
                    <w14:schemeClr w14:val="tx1"/>
                  </w14:solidFill>
                </w14:textFill>
              </w:rPr>
              <w:t>测试要求：</w:t>
            </w:r>
          </w:p>
          <w:p w14:paraId="40BF5068">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2.9.1</w:t>
            </w:r>
            <w:r>
              <w:rPr>
                <w:rFonts w:ascii="Times New Roman" w:hAnsi="Times New Roman" w:eastAsia="仿宋" w:cs="Times New Roman"/>
                <w:color w:val="000000" w:themeColor="text1"/>
                <w:szCs w:val="21"/>
                <w:highlight w:val="none"/>
                <w14:textFill>
                  <w14:solidFill>
                    <w14:schemeClr w14:val="tx1"/>
                  </w14:solidFill>
                </w14:textFill>
              </w:rPr>
              <w:t>测量范围：≥-1500mV-+1500mV</w:t>
            </w:r>
          </w:p>
          <w:p w14:paraId="04579852">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2.9.2</w:t>
            </w:r>
            <w:r>
              <w:rPr>
                <w:rFonts w:ascii="Times New Roman" w:hAnsi="Times New Roman" w:eastAsia="仿宋" w:cs="Times New Roman"/>
                <w:color w:val="000000" w:themeColor="text1"/>
                <w:szCs w:val="21"/>
                <w:highlight w:val="none"/>
                <w14:textFill>
                  <w14:solidFill>
                    <w14:schemeClr w14:val="tx1"/>
                  </w14:solidFill>
                </w14:textFill>
              </w:rPr>
              <w:t>分辨率：≤1mV</w:t>
            </w:r>
            <w:r>
              <w:rPr>
                <w:rFonts w:hint="eastAsia" w:ascii="Times New Roman" w:hAnsi="Times New Roman" w:eastAsia="仿宋" w:cs="Times New Roman"/>
                <w:color w:val="000000" w:themeColor="text1"/>
                <w:szCs w:val="21"/>
                <w:highlight w:val="none"/>
                <w14:textFill>
                  <w14:solidFill>
                    <w14:schemeClr w14:val="tx1"/>
                  </w14:solidFill>
                </w14:textFill>
              </w:rPr>
              <w:t>，</w:t>
            </w:r>
            <w:r>
              <w:rPr>
                <w:rFonts w:ascii="Times New Roman" w:hAnsi="Times New Roman" w:eastAsia="仿宋" w:cs="Times New Roman"/>
                <w:color w:val="000000" w:themeColor="text1"/>
                <w:szCs w:val="21"/>
                <w:highlight w:val="none"/>
                <w14:textFill>
                  <w14:solidFill>
                    <w14:schemeClr w14:val="tx1"/>
                  </w14:solidFill>
                </w14:textFill>
              </w:rPr>
              <w:t>精度：≤±5%</w:t>
            </w:r>
          </w:p>
          <w:p w14:paraId="145B9646">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2.10</w:t>
            </w:r>
            <w:r>
              <w:rPr>
                <w:rFonts w:ascii="Times New Roman" w:hAnsi="Times New Roman" w:eastAsia="仿宋" w:cs="Times New Roman"/>
                <w:color w:val="000000" w:themeColor="text1"/>
                <w:szCs w:val="21"/>
                <w:highlight w:val="none"/>
                <w14:textFill>
                  <w14:solidFill>
                    <w14:schemeClr w14:val="tx1"/>
                  </w14:solidFill>
                </w14:textFill>
              </w:rPr>
              <w:t>电导率</w:t>
            </w:r>
            <w:r>
              <w:rPr>
                <w:rFonts w:hint="eastAsia" w:ascii="Times New Roman" w:hAnsi="Times New Roman" w:eastAsia="仿宋" w:cs="Times New Roman"/>
                <w:color w:val="000000" w:themeColor="text1"/>
                <w:szCs w:val="21"/>
                <w:highlight w:val="none"/>
                <w14:textFill>
                  <w14:solidFill>
                    <w14:schemeClr w14:val="tx1"/>
                  </w14:solidFill>
                </w14:textFill>
              </w:rPr>
              <w:t>测试要求：</w:t>
            </w:r>
          </w:p>
          <w:p w14:paraId="5158FC0C">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2.10.1</w:t>
            </w:r>
            <w:r>
              <w:rPr>
                <w:rFonts w:ascii="Times New Roman" w:hAnsi="Times New Roman" w:eastAsia="仿宋" w:cs="Times New Roman"/>
                <w:color w:val="000000" w:themeColor="text1"/>
                <w:szCs w:val="21"/>
                <w:highlight w:val="none"/>
                <w14:textFill>
                  <w14:solidFill>
                    <w14:schemeClr w14:val="tx1"/>
                  </w14:solidFill>
                </w14:textFill>
              </w:rPr>
              <w:t>测量范围：≥0-1000μS/cm</w:t>
            </w:r>
          </w:p>
          <w:p w14:paraId="1CBB0B49">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w:t>
            </w:r>
            <w:r>
              <w:rPr>
                <w:rFonts w:hint="eastAsia" w:ascii="Times New Roman" w:hAnsi="Times New Roman" w:eastAsia="仿宋" w:cs="Times New Roman"/>
                <w:color w:val="000000" w:themeColor="text1"/>
                <w:szCs w:val="21"/>
                <w:highlight w:val="none"/>
                <w14:textFill>
                  <w14:solidFill>
                    <w14:schemeClr w14:val="tx1"/>
                  </w14:solidFill>
                </w14:textFill>
              </w:rPr>
              <w:t>2.10.2</w:t>
            </w:r>
            <w:r>
              <w:rPr>
                <w:rFonts w:ascii="Times New Roman" w:hAnsi="Times New Roman" w:eastAsia="仿宋" w:cs="Times New Roman"/>
                <w:color w:val="000000" w:themeColor="text1"/>
                <w:szCs w:val="21"/>
                <w:highlight w:val="none"/>
                <w14:textFill>
                  <w14:solidFill>
                    <w14:schemeClr w14:val="tx1"/>
                  </w14:solidFill>
                </w14:textFill>
              </w:rPr>
              <w:t>分辨率：≤1μS /cm</w:t>
            </w:r>
            <w:r>
              <w:rPr>
                <w:rFonts w:hint="eastAsia" w:ascii="Times New Roman" w:hAnsi="Times New Roman" w:eastAsia="仿宋" w:cs="Times New Roman"/>
                <w:color w:val="000000" w:themeColor="text1"/>
                <w:szCs w:val="21"/>
                <w:highlight w:val="none"/>
                <w14:textFill>
                  <w14:solidFill>
                    <w14:schemeClr w14:val="tx1"/>
                  </w14:solidFill>
                </w14:textFill>
              </w:rPr>
              <w:t>，</w:t>
            </w:r>
            <w:r>
              <w:rPr>
                <w:rFonts w:ascii="Times New Roman" w:hAnsi="Times New Roman" w:eastAsia="仿宋" w:cs="Times New Roman"/>
                <w:color w:val="000000" w:themeColor="text1"/>
                <w:szCs w:val="21"/>
                <w:highlight w:val="none"/>
                <w14:textFill>
                  <w14:solidFill>
                    <w14:schemeClr w14:val="tx1"/>
                  </w14:solidFill>
                </w14:textFill>
              </w:rPr>
              <w:t>精度：≤±5%</w:t>
            </w:r>
          </w:p>
        </w:tc>
      </w:tr>
      <w:tr w14:paraId="059E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4" w:type="pct"/>
            <w:vMerge w:val="restart"/>
            <w:noWrap w:val="0"/>
            <w:vAlign w:val="center"/>
          </w:tcPr>
          <w:p w14:paraId="54A47AAA">
            <w:pPr>
              <w:jc w:val="center"/>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地下水低速采样洗井分析系统</w:t>
            </w:r>
          </w:p>
        </w:tc>
        <w:tc>
          <w:tcPr>
            <w:tcW w:w="368" w:type="pct"/>
            <w:vMerge w:val="restart"/>
            <w:noWrap w:val="0"/>
            <w:vAlign w:val="center"/>
          </w:tcPr>
          <w:p w14:paraId="584A51CE">
            <w:pPr>
              <w:jc w:val="center"/>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2</w:t>
            </w:r>
          </w:p>
        </w:tc>
        <w:tc>
          <w:tcPr>
            <w:tcW w:w="3887" w:type="pct"/>
            <w:noWrap w:val="0"/>
            <w:vAlign w:val="center"/>
          </w:tcPr>
          <w:p w14:paraId="7DE4FB58">
            <w:pPr>
              <w:rPr>
                <w:rFonts w:ascii="Times New Roman" w:hAnsi="Times New Roman" w:eastAsia="仿宋" w:cs="Times New Roman"/>
                <w:b/>
                <w:bCs/>
                <w:color w:val="000000" w:themeColor="text1"/>
                <w:szCs w:val="21"/>
                <w:highlight w:val="none"/>
                <w14:textFill>
                  <w14:solidFill>
                    <w14:schemeClr w14:val="tx1"/>
                  </w14:solidFill>
                </w14:textFill>
              </w:rPr>
            </w:pPr>
            <w:r>
              <w:rPr>
                <w:rFonts w:ascii="Times New Roman" w:hAnsi="Times New Roman" w:eastAsia="仿宋" w:cs="Times New Roman"/>
                <w:b/>
                <w:bCs/>
                <w:color w:val="000000" w:themeColor="text1"/>
                <w:szCs w:val="21"/>
                <w:highlight w:val="none"/>
                <w14:textFill>
                  <w14:solidFill>
                    <w14:schemeClr w14:val="tx1"/>
                  </w14:solidFill>
                </w14:textFill>
              </w:rPr>
              <w:t>1</w:t>
            </w:r>
            <w:r>
              <w:rPr>
                <w:rFonts w:hint="eastAsia" w:ascii="Times New Roman" w:hAnsi="Times New Roman" w:eastAsia="仿宋" w:cs="Times New Roman"/>
                <w:b/>
                <w:bCs/>
                <w:color w:val="000000" w:themeColor="text1"/>
                <w:szCs w:val="21"/>
                <w:highlight w:val="none"/>
                <w14:textFill>
                  <w14:solidFill>
                    <w14:schemeClr w14:val="tx1"/>
                  </w14:solidFill>
                </w14:textFill>
              </w:rPr>
              <w:t>.</w:t>
            </w:r>
            <w:r>
              <w:rPr>
                <w:rFonts w:ascii="Times New Roman" w:hAnsi="Times New Roman" w:eastAsia="仿宋" w:cs="Times New Roman"/>
                <w:b/>
                <w:bCs/>
                <w:color w:val="000000" w:themeColor="text1"/>
                <w:szCs w:val="21"/>
                <w:highlight w:val="none"/>
                <w14:textFill>
                  <w14:solidFill>
                    <w14:schemeClr w14:val="tx1"/>
                  </w14:solidFill>
                </w14:textFill>
              </w:rPr>
              <w:t>用途</w:t>
            </w:r>
          </w:p>
          <w:p w14:paraId="56B85120">
            <w:pPr>
              <w:pStyle w:val="5"/>
              <w:tabs>
                <w:tab w:val="center" w:pos="4252"/>
                <w:tab w:val="right" w:pos="8504"/>
              </w:tabs>
              <w:jc w:val="both"/>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主要用于</w:t>
            </w:r>
            <w:r>
              <w:rPr>
                <w:rFonts w:hint="eastAsia" w:ascii="Times New Roman" w:hAnsi="Times New Roman" w:eastAsia="仿宋" w:cs="Times New Roman"/>
                <w:color w:val="000000" w:themeColor="text1"/>
                <w:szCs w:val="21"/>
                <w:highlight w:val="none"/>
                <w14:textFill>
                  <w14:solidFill>
                    <w14:schemeClr w14:val="tx1"/>
                  </w14:solidFill>
                </w14:textFill>
              </w:rPr>
              <w:t>以低流速从井中提取地下水样品，进行洗井分析</w:t>
            </w:r>
            <w:r>
              <w:rPr>
                <w:rFonts w:ascii="Times New Roman" w:hAnsi="Times New Roman" w:eastAsia="仿宋" w:cs="Times New Roman"/>
                <w:color w:val="000000" w:themeColor="text1"/>
                <w:szCs w:val="21"/>
                <w:highlight w:val="none"/>
                <w14:textFill>
                  <w14:solidFill>
                    <w14:schemeClr w14:val="tx1"/>
                  </w14:solidFill>
                </w14:textFill>
              </w:rPr>
              <w:t>。</w:t>
            </w:r>
          </w:p>
        </w:tc>
      </w:tr>
      <w:tr w14:paraId="088A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4" w:type="pct"/>
            <w:vMerge w:val="continue"/>
            <w:noWrap w:val="0"/>
            <w:vAlign w:val="center"/>
          </w:tcPr>
          <w:p w14:paraId="76F622ED">
            <w:pPr>
              <w:jc w:val="center"/>
              <w:rPr>
                <w:rFonts w:ascii="Times New Roman" w:hAnsi="Times New Roman" w:eastAsia="仿宋" w:cs="Times New Roman"/>
                <w:color w:val="000000" w:themeColor="text1"/>
                <w:szCs w:val="21"/>
                <w:highlight w:val="none"/>
                <w14:textFill>
                  <w14:solidFill>
                    <w14:schemeClr w14:val="tx1"/>
                  </w14:solidFill>
                </w14:textFill>
              </w:rPr>
            </w:pPr>
          </w:p>
        </w:tc>
        <w:tc>
          <w:tcPr>
            <w:tcW w:w="368" w:type="pct"/>
            <w:vMerge w:val="continue"/>
            <w:noWrap w:val="0"/>
            <w:vAlign w:val="center"/>
          </w:tcPr>
          <w:p w14:paraId="4C9D99ED">
            <w:pPr>
              <w:jc w:val="center"/>
              <w:rPr>
                <w:rFonts w:ascii="Times New Roman" w:hAnsi="Times New Roman" w:eastAsia="仿宋" w:cs="Times New Roman"/>
                <w:color w:val="000000" w:themeColor="text1"/>
                <w:szCs w:val="21"/>
                <w:highlight w:val="none"/>
                <w14:textFill>
                  <w14:solidFill>
                    <w14:schemeClr w14:val="tx1"/>
                  </w14:solidFill>
                </w14:textFill>
              </w:rPr>
            </w:pPr>
          </w:p>
        </w:tc>
        <w:tc>
          <w:tcPr>
            <w:tcW w:w="3887" w:type="pct"/>
            <w:noWrap w:val="0"/>
            <w:vAlign w:val="center"/>
          </w:tcPr>
          <w:p w14:paraId="6DE333C8">
            <w:pPr>
              <w:rPr>
                <w:rFonts w:ascii="Times New Roman" w:hAnsi="Times New Roman" w:eastAsia="仿宋" w:cs="Times New Roman"/>
                <w:b/>
                <w:bCs/>
                <w:color w:val="000000" w:themeColor="text1"/>
                <w:szCs w:val="21"/>
                <w:highlight w:val="none"/>
                <w14:textFill>
                  <w14:solidFill>
                    <w14:schemeClr w14:val="tx1"/>
                  </w14:solidFill>
                </w14:textFill>
              </w:rPr>
            </w:pPr>
            <w:r>
              <w:rPr>
                <w:rFonts w:hint="eastAsia" w:ascii="Times New Roman" w:hAnsi="Times New Roman" w:eastAsia="仿宋" w:cs="Times New Roman"/>
                <w:b/>
                <w:bCs/>
                <w:color w:val="000000" w:themeColor="text1"/>
                <w:szCs w:val="21"/>
                <w:highlight w:val="none"/>
                <w14:textFill>
                  <w14:solidFill>
                    <w14:schemeClr w14:val="tx1"/>
                  </w14:solidFill>
                </w14:textFill>
              </w:rPr>
              <w:t>2</w:t>
            </w:r>
            <w:r>
              <w:rPr>
                <w:rFonts w:ascii="Times New Roman" w:hAnsi="Times New Roman" w:eastAsia="仿宋" w:cs="Times New Roman"/>
                <w:b/>
                <w:bCs/>
                <w:color w:val="000000" w:themeColor="text1"/>
                <w:szCs w:val="21"/>
                <w:highlight w:val="none"/>
                <w14:textFill>
                  <w14:solidFill>
                    <w14:schemeClr w14:val="tx1"/>
                  </w14:solidFill>
                </w14:textFill>
              </w:rPr>
              <w:t>.</w:t>
            </w:r>
            <w:r>
              <w:rPr>
                <w:rFonts w:hint="eastAsia" w:ascii="Times New Roman" w:hAnsi="Times New Roman" w:eastAsia="仿宋" w:cs="Times New Roman"/>
                <w:b/>
                <w:bCs/>
                <w:color w:val="000000" w:themeColor="text1"/>
                <w:szCs w:val="21"/>
                <w:highlight w:val="none"/>
                <w14:textFill>
                  <w14:solidFill>
                    <w14:schemeClr w14:val="tx1"/>
                  </w14:solidFill>
                </w14:textFill>
              </w:rPr>
              <w:t>规格参数</w:t>
            </w:r>
          </w:p>
          <w:p w14:paraId="5CFE6E2F">
            <w:pPr>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w:t>
            </w:r>
            <w:r>
              <w:rPr>
                <w:rFonts w:hint="eastAsia" w:ascii="Times New Roman" w:hAnsi="Times New Roman" w:eastAsia="仿宋" w:cs="Times New Roman"/>
                <w:color w:val="000000" w:themeColor="text1"/>
                <w:szCs w:val="21"/>
                <w:highlight w:val="none"/>
                <w14:textFill>
                  <w14:solidFill>
                    <w14:schemeClr w14:val="tx1"/>
                  </w14:solidFill>
                </w14:textFill>
              </w:rPr>
              <w:t>2.1</w:t>
            </w:r>
            <w:r>
              <w:rPr>
                <w:rFonts w:ascii="Times New Roman" w:hAnsi="Times New Roman" w:eastAsia="仿宋" w:cs="Times New Roman"/>
                <w:color w:val="000000" w:themeColor="text1"/>
                <w:szCs w:val="21"/>
                <w:highlight w:val="none"/>
                <w14:textFill>
                  <w14:solidFill>
                    <w14:schemeClr w14:val="tx1"/>
                  </w14:solidFill>
                </w14:textFill>
              </w:rPr>
              <w:t>应集成气囊泵、多功能水位尺、多参数水质分析</w:t>
            </w:r>
            <w:r>
              <w:rPr>
                <w:rFonts w:hint="eastAsia" w:ascii="Times New Roman" w:hAnsi="Times New Roman" w:eastAsia="仿宋" w:cs="Times New Roman"/>
                <w:color w:val="000000" w:themeColor="text1"/>
                <w:szCs w:val="21"/>
                <w:highlight w:val="none"/>
                <w14:textFill>
                  <w14:solidFill>
                    <w14:schemeClr w14:val="tx1"/>
                  </w14:solidFill>
                </w14:textFill>
              </w:rPr>
              <w:t>模块</w:t>
            </w:r>
            <w:r>
              <w:rPr>
                <w:rFonts w:ascii="Times New Roman" w:hAnsi="Times New Roman" w:eastAsia="仿宋" w:cs="Times New Roman"/>
                <w:color w:val="000000" w:themeColor="text1"/>
                <w:szCs w:val="21"/>
                <w:highlight w:val="none"/>
                <w14:textFill>
                  <w14:solidFill>
                    <w14:schemeClr w14:val="tx1"/>
                  </w14:solidFill>
                </w14:textFill>
              </w:rPr>
              <w:t>、移动电源、样品采样容器、洗井操作软件等软硬件设备组成可靠的地下水采样洗井系统；</w:t>
            </w:r>
          </w:p>
        </w:tc>
      </w:tr>
      <w:tr w14:paraId="43B3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44" w:type="pct"/>
            <w:vMerge w:val="continue"/>
            <w:noWrap w:val="0"/>
            <w:vAlign w:val="center"/>
          </w:tcPr>
          <w:p w14:paraId="44BE5C06">
            <w:pPr>
              <w:rPr>
                <w:rFonts w:ascii="Times New Roman" w:hAnsi="Times New Roman" w:cs="Times New Roman"/>
                <w:color w:val="000000" w:themeColor="text1"/>
                <w:highlight w:val="none"/>
                <w14:textFill>
                  <w14:solidFill>
                    <w14:schemeClr w14:val="tx1"/>
                  </w14:solidFill>
                </w14:textFill>
              </w:rPr>
            </w:pPr>
          </w:p>
        </w:tc>
        <w:tc>
          <w:tcPr>
            <w:tcW w:w="368" w:type="pct"/>
            <w:vMerge w:val="continue"/>
            <w:noWrap w:val="0"/>
            <w:vAlign w:val="center"/>
          </w:tcPr>
          <w:p w14:paraId="7FF774D2">
            <w:pPr>
              <w:rPr>
                <w:rFonts w:ascii="Times New Roman" w:hAnsi="Times New Roman" w:cs="Times New Roman"/>
                <w:color w:val="000000" w:themeColor="text1"/>
                <w:highlight w:val="none"/>
                <w14:textFill>
                  <w14:solidFill>
                    <w14:schemeClr w14:val="tx1"/>
                  </w14:solidFill>
                </w14:textFill>
              </w:rPr>
            </w:pPr>
          </w:p>
        </w:tc>
        <w:tc>
          <w:tcPr>
            <w:tcW w:w="3887" w:type="pct"/>
            <w:noWrap w:val="0"/>
            <w:vAlign w:val="center"/>
          </w:tcPr>
          <w:p w14:paraId="6FA7F11A">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2.2</w:t>
            </w:r>
            <w:r>
              <w:rPr>
                <w:rFonts w:ascii="Times New Roman" w:hAnsi="Times New Roman" w:eastAsia="仿宋" w:cs="Times New Roman"/>
                <w:color w:val="000000" w:themeColor="text1"/>
                <w:szCs w:val="21"/>
                <w:highlight w:val="none"/>
                <w14:textFill>
                  <w14:solidFill>
                    <w14:schemeClr w14:val="tx1"/>
                  </w14:solidFill>
                </w14:textFill>
              </w:rPr>
              <w:t>根据井水渗出流量实时调整洗井和采样流量，保证洗井效率及采样的连续性；</w:t>
            </w:r>
          </w:p>
          <w:p w14:paraId="6C555770">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2.3</w:t>
            </w:r>
            <w:r>
              <w:rPr>
                <w:rFonts w:ascii="Times New Roman" w:hAnsi="Times New Roman" w:eastAsia="仿宋" w:cs="Times New Roman"/>
                <w:color w:val="000000" w:themeColor="text1"/>
                <w:szCs w:val="21"/>
                <w:highlight w:val="none"/>
                <w14:textFill>
                  <w14:solidFill>
                    <w14:schemeClr w14:val="tx1"/>
                  </w14:solidFill>
                </w14:textFill>
              </w:rPr>
              <w:t>具备不同水文地质条件下的洗井模式；</w:t>
            </w:r>
          </w:p>
          <w:p w14:paraId="1F3F806B">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2.4</w:t>
            </w:r>
            <w:r>
              <w:rPr>
                <w:rFonts w:ascii="Times New Roman" w:hAnsi="Times New Roman" w:eastAsia="仿宋" w:cs="Times New Roman"/>
                <w:color w:val="000000" w:themeColor="text1"/>
                <w:szCs w:val="21"/>
                <w:highlight w:val="none"/>
                <w14:textFill>
                  <w14:solidFill>
                    <w14:schemeClr w14:val="tx1"/>
                  </w14:solidFill>
                </w14:textFill>
              </w:rPr>
              <w:t>具备地下水位泄降自动联动控制；</w:t>
            </w:r>
          </w:p>
          <w:p w14:paraId="234AECA5">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2.5</w:t>
            </w:r>
            <w:r>
              <w:rPr>
                <w:rFonts w:ascii="Times New Roman" w:hAnsi="Times New Roman" w:eastAsia="仿宋" w:cs="Times New Roman"/>
                <w:color w:val="000000" w:themeColor="text1"/>
                <w:szCs w:val="21"/>
                <w:highlight w:val="none"/>
                <w14:textFill>
                  <w14:solidFill>
                    <w14:schemeClr w14:val="tx1"/>
                  </w14:solidFill>
                </w14:textFill>
              </w:rPr>
              <w:t>可通过手机APP控制设备运行；</w:t>
            </w:r>
          </w:p>
          <w:p w14:paraId="1EB8CC67">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2.6</w:t>
            </w:r>
            <w:r>
              <w:rPr>
                <w:rFonts w:ascii="Times New Roman" w:hAnsi="Times New Roman" w:eastAsia="仿宋" w:cs="Times New Roman"/>
                <w:color w:val="000000" w:themeColor="text1"/>
                <w:szCs w:val="21"/>
                <w:highlight w:val="none"/>
                <w14:textFill>
                  <w14:solidFill>
                    <w14:schemeClr w14:val="tx1"/>
                  </w14:solidFill>
                </w14:textFill>
              </w:rPr>
              <w:t>软件系统具备将监测井、样品相关信息实时上传平台的功能；</w:t>
            </w:r>
          </w:p>
          <w:p w14:paraId="79DEBEAF">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2.7</w:t>
            </w:r>
            <w:r>
              <w:rPr>
                <w:rFonts w:ascii="Times New Roman" w:hAnsi="Times New Roman" w:eastAsia="仿宋" w:cs="Times New Roman"/>
                <w:color w:val="000000" w:themeColor="text1"/>
                <w:szCs w:val="21"/>
                <w:highlight w:val="none"/>
                <w14:textFill>
                  <w14:solidFill>
                    <w14:schemeClr w14:val="tx1"/>
                  </w14:solidFill>
                </w14:textFill>
              </w:rPr>
              <w:t>样品采样容器应满足地下水样品保存要求，并具备扫码查询相关信息的功能。</w:t>
            </w:r>
          </w:p>
          <w:p w14:paraId="7CDDFD53">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2.9多参数水质分析模块需包括pH、溶解氧、电导率、浊度、温度、</w:t>
            </w:r>
            <w:r>
              <w:rPr>
                <w:rFonts w:ascii="Times New Roman" w:hAnsi="Times New Roman" w:eastAsia="仿宋" w:cs="Times New Roman"/>
                <w:color w:val="000000" w:themeColor="text1"/>
                <w:szCs w:val="21"/>
                <w:highlight w:val="none"/>
                <w14:textFill>
                  <w14:solidFill>
                    <w14:schemeClr w14:val="tx1"/>
                  </w14:solidFill>
                </w14:textFill>
              </w:rPr>
              <w:t>ORP</w:t>
            </w:r>
            <w:r>
              <w:rPr>
                <w:rFonts w:hint="eastAsia" w:ascii="Times New Roman" w:hAnsi="Times New Roman" w:eastAsia="仿宋" w:cs="Times New Roman"/>
                <w:color w:val="000000" w:themeColor="text1"/>
                <w:szCs w:val="21"/>
                <w:highlight w:val="none"/>
                <w14:textFill>
                  <w14:solidFill>
                    <w14:schemeClr w14:val="tx1"/>
                  </w14:solidFill>
                </w14:textFill>
              </w:rPr>
              <w:t>测定的功能。</w:t>
            </w:r>
          </w:p>
          <w:p w14:paraId="118D9019">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2.10</w:t>
            </w:r>
            <w:r>
              <w:rPr>
                <w:rFonts w:ascii="Times New Roman" w:hAnsi="Times New Roman" w:eastAsia="仿宋" w:cs="Times New Roman"/>
                <w:color w:val="000000" w:themeColor="text1"/>
                <w:szCs w:val="21"/>
                <w:highlight w:val="none"/>
                <w14:textFill>
                  <w14:solidFill>
                    <w14:schemeClr w14:val="tx1"/>
                  </w14:solidFill>
                </w14:textFill>
              </w:rPr>
              <w:t>采样泵为不锈钢材质，</w:t>
            </w:r>
          </w:p>
        </w:tc>
      </w:tr>
      <w:tr w14:paraId="005A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4" w:type="pct"/>
            <w:vMerge w:val="continue"/>
            <w:noWrap w:val="0"/>
            <w:vAlign w:val="center"/>
          </w:tcPr>
          <w:p w14:paraId="5BD871EC">
            <w:pPr>
              <w:rPr>
                <w:rFonts w:ascii="Times New Roman" w:hAnsi="Times New Roman" w:eastAsia="仿宋" w:cs="Times New Roman"/>
                <w:color w:val="000000" w:themeColor="text1"/>
                <w:szCs w:val="21"/>
                <w:highlight w:val="none"/>
                <w14:textFill>
                  <w14:solidFill>
                    <w14:schemeClr w14:val="tx1"/>
                  </w14:solidFill>
                </w14:textFill>
              </w:rPr>
            </w:pPr>
          </w:p>
        </w:tc>
        <w:tc>
          <w:tcPr>
            <w:tcW w:w="368" w:type="pct"/>
            <w:vMerge w:val="continue"/>
            <w:noWrap w:val="0"/>
            <w:vAlign w:val="center"/>
          </w:tcPr>
          <w:p w14:paraId="4DCFDAB7">
            <w:pPr>
              <w:rPr>
                <w:rFonts w:ascii="Times New Roman" w:hAnsi="Times New Roman" w:eastAsia="仿宋" w:cs="Times New Roman"/>
                <w:color w:val="000000" w:themeColor="text1"/>
                <w:szCs w:val="21"/>
                <w:highlight w:val="none"/>
                <w14:textFill>
                  <w14:solidFill>
                    <w14:schemeClr w14:val="tx1"/>
                  </w14:solidFill>
                </w14:textFill>
              </w:rPr>
            </w:pPr>
          </w:p>
        </w:tc>
        <w:tc>
          <w:tcPr>
            <w:tcW w:w="3887" w:type="pct"/>
            <w:noWrap w:val="0"/>
            <w:vAlign w:val="center"/>
          </w:tcPr>
          <w:p w14:paraId="0B2550BE">
            <w:pPr>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w:t>
            </w:r>
            <w:r>
              <w:rPr>
                <w:rFonts w:hint="eastAsia" w:ascii="Times New Roman" w:hAnsi="Times New Roman" w:eastAsia="仿宋" w:cs="Times New Roman"/>
                <w:color w:val="000000" w:themeColor="text1"/>
                <w:szCs w:val="21"/>
                <w:highlight w:val="none"/>
                <w14:textFill>
                  <w14:solidFill>
                    <w14:schemeClr w14:val="tx1"/>
                  </w14:solidFill>
                </w14:textFill>
              </w:rPr>
              <w:t>2.11</w:t>
            </w:r>
            <w:r>
              <w:rPr>
                <w:rFonts w:ascii="Times New Roman" w:hAnsi="Times New Roman" w:eastAsia="仿宋" w:cs="Times New Roman"/>
                <w:color w:val="000000" w:themeColor="text1"/>
                <w:szCs w:val="21"/>
                <w:highlight w:val="none"/>
                <w14:textFill>
                  <w14:solidFill>
                    <w14:schemeClr w14:val="tx1"/>
                  </w14:solidFill>
                </w14:textFill>
              </w:rPr>
              <w:t>气囊泵流量：0.1-2.0L/min；</w:t>
            </w:r>
          </w:p>
        </w:tc>
      </w:tr>
      <w:tr w14:paraId="7893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44" w:type="pct"/>
            <w:vMerge w:val="continue"/>
            <w:noWrap w:val="0"/>
            <w:vAlign w:val="center"/>
          </w:tcPr>
          <w:p w14:paraId="6FC8FE6B">
            <w:pPr>
              <w:rPr>
                <w:rFonts w:ascii="Times New Roman" w:hAnsi="Times New Roman" w:eastAsia="仿宋" w:cs="Times New Roman"/>
                <w:color w:val="000000" w:themeColor="text1"/>
                <w:szCs w:val="21"/>
                <w:highlight w:val="none"/>
                <w14:textFill>
                  <w14:solidFill>
                    <w14:schemeClr w14:val="tx1"/>
                  </w14:solidFill>
                </w14:textFill>
              </w:rPr>
            </w:pPr>
          </w:p>
        </w:tc>
        <w:tc>
          <w:tcPr>
            <w:tcW w:w="368" w:type="pct"/>
            <w:vMerge w:val="continue"/>
            <w:noWrap w:val="0"/>
            <w:vAlign w:val="center"/>
          </w:tcPr>
          <w:p w14:paraId="36F135BB">
            <w:pPr>
              <w:rPr>
                <w:rFonts w:ascii="Times New Roman" w:hAnsi="Times New Roman" w:eastAsia="仿宋" w:cs="Times New Roman"/>
                <w:color w:val="000000" w:themeColor="text1"/>
                <w:szCs w:val="21"/>
                <w:highlight w:val="none"/>
                <w14:textFill>
                  <w14:solidFill>
                    <w14:schemeClr w14:val="tx1"/>
                  </w14:solidFill>
                </w14:textFill>
              </w:rPr>
            </w:pPr>
          </w:p>
        </w:tc>
        <w:tc>
          <w:tcPr>
            <w:tcW w:w="3887" w:type="pct"/>
            <w:noWrap w:val="0"/>
            <w:vAlign w:val="center"/>
          </w:tcPr>
          <w:p w14:paraId="762BBE64">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w:t>
            </w:r>
            <w:r>
              <w:rPr>
                <w:rFonts w:ascii="Times New Roman" w:hAnsi="Times New Roman" w:eastAsia="仿宋" w:cs="Times New Roman"/>
                <w:color w:val="000000" w:themeColor="text1"/>
                <w:szCs w:val="21"/>
                <w:highlight w:val="none"/>
                <w14:textFill>
                  <w14:solidFill>
                    <w14:schemeClr w14:val="tx1"/>
                  </w14:solidFill>
                </w14:textFill>
              </w:rPr>
              <w:t xml:space="preserve">.12 </w:t>
            </w:r>
            <w:r>
              <w:rPr>
                <w:rFonts w:hint="eastAsia" w:ascii="Times New Roman" w:hAnsi="Times New Roman" w:eastAsia="仿宋" w:cs="Times New Roman"/>
                <w:color w:val="000000" w:themeColor="text1"/>
                <w:szCs w:val="21"/>
                <w:highlight w:val="none"/>
                <w14:textFill>
                  <w14:solidFill>
                    <w14:schemeClr w14:val="tx1"/>
                  </w14:solidFill>
                </w14:textFill>
              </w:rPr>
              <w:t>水质分析</w:t>
            </w:r>
            <w:r>
              <w:rPr>
                <w:rFonts w:hint="eastAsia" w:ascii="Times New Roman" w:hAnsi="Times New Roman" w:eastAsia="仿宋" w:cs="Times New Roman"/>
                <w:color w:val="000000" w:themeColor="text1"/>
                <w:szCs w:val="21"/>
                <w:highlight w:val="none"/>
                <w:lang w:eastAsia="zh-CN"/>
                <w14:textFill>
                  <w14:solidFill>
                    <w14:schemeClr w14:val="tx1"/>
                  </w14:solidFill>
                </w14:textFill>
              </w:rPr>
              <w:t>模块</w:t>
            </w:r>
            <w:r>
              <w:rPr>
                <w:rFonts w:hint="eastAsia" w:ascii="Times New Roman" w:hAnsi="Times New Roman" w:eastAsia="仿宋" w:cs="Times New Roman"/>
                <w:color w:val="000000" w:themeColor="text1"/>
                <w:szCs w:val="21"/>
                <w:highlight w:val="none"/>
                <w14:textFill>
                  <w14:solidFill>
                    <w14:schemeClr w14:val="tx1"/>
                  </w14:solidFill>
                </w14:textFill>
              </w:rPr>
              <w:t>技术参数要求：</w:t>
            </w:r>
          </w:p>
          <w:p w14:paraId="31666B38">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2.12.1p</w:t>
            </w:r>
            <w:r>
              <w:rPr>
                <w:rFonts w:hint="eastAsia" w:ascii="Times New Roman" w:hAnsi="Times New Roman" w:eastAsia="仿宋" w:cs="Times New Roman"/>
                <w:color w:val="000000" w:themeColor="text1"/>
                <w:szCs w:val="21"/>
                <w:highlight w:val="none"/>
                <w14:textFill>
                  <w14:solidFill>
                    <w14:schemeClr w14:val="tx1"/>
                  </w14:solidFill>
                </w14:textFill>
              </w:rPr>
              <w:t>H</w:t>
            </w:r>
          </w:p>
          <w:p w14:paraId="7E4C631D">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测量范围0～14；</w:t>
            </w:r>
          </w:p>
          <w:p w14:paraId="0CE4195A">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重复性:±0.1pH；</w:t>
            </w:r>
          </w:p>
          <w:p w14:paraId="74B45008">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准确度:±0.1pH；</w:t>
            </w:r>
          </w:p>
          <w:p w14:paraId="48EB6C6A">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分辨率：0.01pH。</w:t>
            </w:r>
          </w:p>
          <w:p w14:paraId="1FBB1FBB">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2.12.2</w:t>
            </w:r>
            <w:r>
              <w:rPr>
                <w:rFonts w:hint="eastAsia" w:ascii="Times New Roman" w:hAnsi="Times New Roman" w:eastAsia="仿宋" w:cs="Times New Roman"/>
                <w:color w:val="000000" w:themeColor="text1"/>
                <w:szCs w:val="21"/>
                <w:highlight w:val="none"/>
                <w14:textFill>
                  <w14:solidFill>
                    <w14:schemeClr w14:val="tx1"/>
                  </w14:solidFill>
                </w14:textFill>
              </w:rPr>
              <w:t>电导率</w:t>
            </w:r>
          </w:p>
          <w:p w14:paraId="6C1B700E">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测量范围:0～20000μS/cm；</w:t>
            </w:r>
          </w:p>
          <w:p w14:paraId="4B32FD90">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重复性:±1%；</w:t>
            </w:r>
          </w:p>
          <w:p w14:paraId="01655A49">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准确度:±1%；</w:t>
            </w:r>
          </w:p>
          <w:p w14:paraId="4F361DBF">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分辨率：0.1μS/cm。</w:t>
            </w:r>
          </w:p>
          <w:p w14:paraId="0BAEBCAA">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2.12.3</w:t>
            </w:r>
            <w:r>
              <w:rPr>
                <w:rFonts w:hint="eastAsia" w:ascii="Times New Roman" w:hAnsi="Times New Roman" w:eastAsia="仿宋" w:cs="Times New Roman"/>
                <w:color w:val="000000" w:themeColor="text1"/>
                <w:szCs w:val="21"/>
                <w:highlight w:val="none"/>
                <w14:textFill>
                  <w14:solidFill>
                    <w14:schemeClr w14:val="tx1"/>
                  </w14:solidFill>
                </w14:textFill>
              </w:rPr>
              <w:t>浊度</w:t>
            </w:r>
          </w:p>
          <w:p w14:paraId="025D5D62">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测量范围：0～2000 NTU；</w:t>
            </w:r>
          </w:p>
          <w:p w14:paraId="293C73EC">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重复性：≤3%；</w:t>
            </w:r>
          </w:p>
          <w:p w14:paraId="2D63BCC2">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准确度 ：±5%(或±5 NTU)；</w:t>
            </w:r>
          </w:p>
          <w:p w14:paraId="36678FA4">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分辨率：0.01NTU。</w:t>
            </w:r>
          </w:p>
          <w:p w14:paraId="6BF970C1">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2.12.4</w:t>
            </w:r>
            <w:r>
              <w:rPr>
                <w:rFonts w:hint="eastAsia" w:ascii="Times New Roman" w:hAnsi="Times New Roman" w:eastAsia="仿宋" w:cs="Times New Roman"/>
                <w:color w:val="000000" w:themeColor="text1"/>
                <w:szCs w:val="21"/>
                <w:highlight w:val="none"/>
                <w14:textFill>
                  <w14:solidFill>
                    <w14:schemeClr w14:val="tx1"/>
                  </w14:solidFill>
                </w14:textFill>
              </w:rPr>
              <w:t>温度</w:t>
            </w:r>
          </w:p>
          <w:p w14:paraId="64AE1086">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测量范围:-5～60℃；</w:t>
            </w:r>
          </w:p>
          <w:p w14:paraId="0F85E516">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重复性:≤2%；</w:t>
            </w:r>
          </w:p>
          <w:p w14:paraId="50F232B1">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准确度:±0.1℃；</w:t>
            </w:r>
          </w:p>
          <w:p w14:paraId="64FAB52E">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分辨率：0.1℃。</w:t>
            </w:r>
          </w:p>
          <w:p w14:paraId="380DDFB7">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2.12.5</w:t>
            </w:r>
            <w:r>
              <w:rPr>
                <w:rFonts w:hint="eastAsia" w:ascii="Times New Roman" w:hAnsi="Times New Roman" w:eastAsia="仿宋" w:cs="Times New Roman"/>
                <w:color w:val="000000" w:themeColor="text1"/>
                <w:szCs w:val="21"/>
                <w:highlight w:val="none"/>
                <w14:textFill>
                  <w14:solidFill>
                    <w14:schemeClr w14:val="tx1"/>
                  </w14:solidFill>
                </w14:textFill>
              </w:rPr>
              <w:t>氧化还原电位</w:t>
            </w:r>
          </w:p>
          <w:p w14:paraId="37065AC6">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测量范围：±2000mV；</w:t>
            </w:r>
          </w:p>
          <w:p w14:paraId="17A7B8A4">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重复性:≤5%；</w:t>
            </w:r>
          </w:p>
          <w:p w14:paraId="783883FC">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准确度：±5mV；</w:t>
            </w:r>
          </w:p>
          <w:p w14:paraId="4931E1BF">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分辨率：0.1mV。</w:t>
            </w:r>
          </w:p>
          <w:p w14:paraId="38D8E619">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2.12.6</w:t>
            </w:r>
            <w:r>
              <w:rPr>
                <w:rFonts w:hint="eastAsia" w:ascii="Times New Roman" w:hAnsi="Times New Roman" w:eastAsia="仿宋" w:cs="Times New Roman"/>
                <w:color w:val="000000" w:themeColor="text1"/>
                <w:szCs w:val="21"/>
                <w:highlight w:val="none"/>
                <w14:textFill>
                  <w14:solidFill>
                    <w14:schemeClr w14:val="tx1"/>
                  </w14:solidFill>
                </w14:textFill>
              </w:rPr>
              <w:t>溶解氧</w:t>
            </w:r>
          </w:p>
          <w:p w14:paraId="717C6541">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测量范围：0～20mg/L；</w:t>
            </w:r>
          </w:p>
          <w:p w14:paraId="381D53F0">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重复性：±0.3mg/L；</w:t>
            </w:r>
          </w:p>
          <w:p w14:paraId="5D2242C4">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准确度：±0.2mg/L；</w:t>
            </w:r>
          </w:p>
          <w:p w14:paraId="12673AAB">
            <w:pPr>
              <w:rPr>
                <w:rFonts w:hint="eastAsia"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分辨率：0.01mg/L。</w:t>
            </w:r>
          </w:p>
        </w:tc>
      </w:tr>
      <w:tr w14:paraId="1527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44" w:type="pct"/>
            <w:vMerge w:val="continue"/>
            <w:noWrap w:val="0"/>
            <w:vAlign w:val="center"/>
          </w:tcPr>
          <w:p w14:paraId="3D8D4B87">
            <w:pPr>
              <w:rPr>
                <w:rFonts w:ascii="Times New Roman" w:hAnsi="Times New Roman" w:eastAsia="仿宋" w:cs="Times New Roman"/>
                <w:color w:val="000000" w:themeColor="text1"/>
                <w:szCs w:val="21"/>
                <w:highlight w:val="none"/>
                <w14:textFill>
                  <w14:solidFill>
                    <w14:schemeClr w14:val="tx1"/>
                  </w14:solidFill>
                </w14:textFill>
              </w:rPr>
            </w:pPr>
          </w:p>
        </w:tc>
        <w:tc>
          <w:tcPr>
            <w:tcW w:w="368" w:type="pct"/>
            <w:vMerge w:val="continue"/>
            <w:noWrap w:val="0"/>
            <w:vAlign w:val="center"/>
          </w:tcPr>
          <w:p w14:paraId="7E24A7B6">
            <w:pPr>
              <w:rPr>
                <w:rFonts w:ascii="Times New Roman" w:hAnsi="Times New Roman" w:eastAsia="仿宋" w:cs="Times New Roman"/>
                <w:color w:val="000000" w:themeColor="text1"/>
                <w:szCs w:val="21"/>
                <w:highlight w:val="none"/>
                <w14:textFill>
                  <w14:solidFill>
                    <w14:schemeClr w14:val="tx1"/>
                  </w14:solidFill>
                </w14:textFill>
              </w:rPr>
            </w:pPr>
          </w:p>
        </w:tc>
        <w:tc>
          <w:tcPr>
            <w:tcW w:w="3887" w:type="pct"/>
            <w:noWrap w:val="0"/>
            <w:vAlign w:val="center"/>
          </w:tcPr>
          <w:p w14:paraId="2B1ECFF6">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2.1</w:t>
            </w: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3</w:t>
            </w:r>
            <w:r>
              <w:rPr>
                <w:rFonts w:ascii="Times New Roman" w:hAnsi="Times New Roman" w:eastAsia="仿宋" w:cs="Times New Roman"/>
                <w:color w:val="000000" w:themeColor="text1"/>
                <w:szCs w:val="21"/>
                <w:highlight w:val="none"/>
                <w14:textFill>
                  <w14:solidFill>
                    <w14:schemeClr w14:val="tx1"/>
                  </w14:solidFill>
                </w14:textFill>
              </w:rPr>
              <w:t>采样深度：＞60米；</w:t>
            </w:r>
          </w:p>
        </w:tc>
      </w:tr>
      <w:tr w14:paraId="3520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44" w:type="pct"/>
            <w:vMerge w:val="continue"/>
            <w:noWrap w:val="0"/>
            <w:vAlign w:val="center"/>
          </w:tcPr>
          <w:p w14:paraId="318CAA58">
            <w:pPr>
              <w:rPr>
                <w:rFonts w:ascii="Times New Roman" w:hAnsi="Times New Roman" w:eastAsia="仿宋" w:cs="Times New Roman"/>
                <w:color w:val="000000" w:themeColor="text1"/>
                <w:szCs w:val="21"/>
                <w:highlight w:val="none"/>
                <w14:textFill>
                  <w14:solidFill>
                    <w14:schemeClr w14:val="tx1"/>
                  </w14:solidFill>
                </w14:textFill>
              </w:rPr>
            </w:pPr>
          </w:p>
        </w:tc>
        <w:tc>
          <w:tcPr>
            <w:tcW w:w="368" w:type="pct"/>
            <w:vMerge w:val="continue"/>
            <w:noWrap w:val="0"/>
            <w:vAlign w:val="center"/>
          </w:tcPr>
          <w:p w14:paraId="7D5B3DE2">
            <w:pPr>
              <w:rPr>
                <w:rFonts w:ascii="Times New Roman" w:hAnsi="Times New Roman" w:eastAsia="仿宋" w:cs="Times New Roman"/>
                <w:color w:val="000000" w:themeColor="text1"/>
                <w:szCs w:val="21"/>
                <w:highlight w:val="none"/>
                <w14:textFill>
                  <w14:solidFill>
                    <w14:schemeClr w14:val="tx1"/>
                  </w14:solidFill>
                </w14:textFill>
              </w:rPr>
            </w:pPr>
          </w:p>
        </w:tc>
        <w:tc>
          <w:tcPr>
            <w:tcW w:w="3887" w:type="pct"/>
            <w:noWrap w:val="0"/>
            <w:vAlign w:val="center"/>
          </w:tcPr>
          <w:p w14:paraId="2877CEBF">
            <w:pPr>
              <w:rPr>
                <w:rFonts w:ascii="Times New Roman" w:hAnsi="Times New Roman" w:eastAsia="仿宋" w:cs="Times New Roman"/>
                <w:color w:val="000000" w:themeColor="text1"/>
                <w:szCs w:val="21"/>
                <w:highlight w:val="none"/>
                <w14:textFill>
                  <w14:solidFill>
                    <w14:schemeClr w14:val="tx1"/>
                  </w14:solidFill>
                </w14:textFill>
              </w:rPr>
            </w:pPr>
            <w:r>
              <w:rPr>
                <w:rFonts w:ascii="Times New Roman" w:hAnsi="Times New Roman" w:eastAsia="仿宋" w:cs="Times New Roman"/>
                <w:color w:val="000000" w:themeColor="text1"/>
                <w:szCs w:val="21"/>
                <w:highlight w:val="none"/>
                <w14:textFill>
                  <w14:solidFill>
                    <w14:schemeClr w14:val="tx1"/>
                  </w14:solidFill>
                </w14:textFill>
              </w:rPr>
              <w:t>★</w:t>
            </w:r>
            <w:r>
              <w:rPr>
                <w:rFonts w:hint="eastAsia" w:ascii="Times New Roman" w:hAnsi="Times New Roman" w:eastAsia="仿宋" w:cs="Times New Roman"/>
                <w:color w:val="000000" w:themeColor="text1"/>
                <w:szCs w:val="21"/>
                <w:highlight w:val="none"/>
                <w14:textFill>
                  <w14:solidFill>
                    <w14:schemeClr w14:val="tx1"/>
                  </w14:solidFill>
                </w14:textFill>
              </w:rPr>
              <w:t>2.1</w:t>
            </w: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4</w:t>
            </w:r>
            <w:r>
              <w:rPr>
                <w:rFonts w:ascii="Times New Roman" w:hAnsi="Times New Roman" w:eastAsia="仿宋" w:cs="Times New Roman"/>
                <w:color w:val="000000" w:themeColor="text1"/>
                <w:szCs w:val="21"/>
                <w:highlight w:val="none"/>
                <w14:textFill>
                  <w14:solidFill>
                    <w14:schemeClr w14:val="tx1"/>
                  </w14:solidFill>
                </w14:textFill>
              </w:rPr>
              <w:t>监测井最小直径：5cm；</w:t>
            </w:r>
          </w:p>
        </w:tc>
      </w:tr>
      <w:tr w14:paraId="3100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44" w:type="pct"/>
            <w:vMerge w:val="continue"/>
            <w:noWrap w:val="0"/>
            <w:vAlign w:val="center"/>
          </w:tcPr>
          <w:p w14:paraId="2A6AFE75">
            <w:pPr>
              <w:rPr>
                <w:rFonts w:ascii="Times New Roman" w:hAnsi="Times New Roman" w:eastAsia="仿宋" w:cs="Times New Roman"/>
                <w:color w:val="000000" w:themeColor="text1"/>
                <w:szCs w:val="21"/>
                <w:highlight w:val="none"/>
                <w14:textFill>
                  <w14:solidFill>
                    <w14:schemeClr w14:val="tx1"/>
                  </w14:solidFill>
                </w14:textFill>
              </w:rPr>
            </w:pPr>
          </w:p>
        </w:tc>
        <w:tc>
          <w:tcPr>
            <w:tcW w:w="368" w:type="pct"/>
            <w:vMerge w:val="continue"/>
            <w:noWrap w:val="0"/>
            <w:vAlign w:val="center"/>
          </w:tcPr>
          <w:p w14:paraId="501ED5A2">
            <w:pPr>
              <w:rPr>
                <w:rFonts w:ascii="Times New Roman" w:hAnsi="Times New Roman" w:eastAsia="仿宋" w:cs="Times New Roman"/>
                <w:color w:val="000000" w:themeColor="text1"/>
                <w:szCs w:val="21"/>
                <w:highlight w:val="none"/>
                <w14:textFill>
                  <w14:solidFill>
                    <w14:schemeClr w14:val="tx1"/>
                  </w14:solidFill>
                </w14:textFill>
              </w:rPr>
            </w:pPr>
          </w:p>
        </w:tc>
        <w:tc>
          <w:tcPr>
            <w:tcW w:w="3887" w:type="pct"/>
            <w:noWrap w:val="0"/>
            <w:vAlign w:val="center"/>
          </w:tcPr>
          <w:p w14:paraId="47461A58">
            <w:pPr>
              <w:rPr>
                <w:rFonts w:ascii="Times New Roman" w:hAnsi="Times New Roman" w:eastAsia="仿宋" w:cs="Times New Roman"/>
                <w:color w:val="000000" w:themeColor="text1"/>
                <w:szCs w:val="21"/>
                <w:highlight w:val="none"/>
                <w14:textFill>
                  <w14:solidFill>
                    <w14:schemeClr w14:val="tx1"/>
                  </w14:solidFill>
                </w14:textFill>
              </w:rPr>
            </w:pPr>
            <w:r>
              <w:rPr>
                <w:rFonts w:hint="eastAsia" w:ascii="Times New Roman" w:hAnsi="Times New Roman" w:eastAsia="仿宋" w:cs="Times New Roman"/>
                <w:color w:val="000000" w:themeColor="text1"/>
                <w:szCs w:val="21"/>
                <w:highlight w:val="none"/>
                <w14:textFill>
                  <w14:solidFill>
                    <w14:schemeClr w14:val="tx1"/>
                  </w14:solidFill>
                </w14:textFill>
              </w:rPr>
              <w:t>2.1</w:t>
            </w:r>
            <w:r>
              <w:rPr>
                <w:rFonts w:hint="eastAsia" w:ascii="Times New Roman" w:hAnsi="Times New Roman" w:eastAsia="仿宋" w:cs="Times New Roman"/>
                <w:color w:val="000000" w:themeColor="text1"/>
                <w:szCs w:val="21"/>
                <w:highlight w:val="none"/>
                <w:lang w:val="en-US" w:eastAsia="zh-CN"/>
                <w14:textFill>
                  <w14:solidFill>
                    <w14:schemeClr w14:val="tx1"/>
                  </w14:solidFill>
                </w14:textFill>
              </w:rPr>
              <w:t>5</w:t>
            </w:r>
            <w:r>
              <w:rPr>
                <w:rFonts w:ascii="Times New Roman" w:hAnsi="Times New Roman" w:eastAsia="仿宋" w:cs="Times New Roman"/>
                <w:color w:val="000000" w:themeColor="text1"/>
                <w:szCs w:val="21"/>
                <w:highlight w:val="none"/>
                <w14:textFill>
                  <w14:solidFill>
                    <w14:schemeClr w14:val="tx1"/>
                  </w14:solidFill>
                </w14:textFill>
              </w:rPr>
              <w:t>循环流量：300-330ml</w:t>
            </w:r>
          </w:p>
        </w:tc>
      </w:tr>
    </w:tbl>
    <w:p w14:paraId="43EEFA71">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14:paraId="6C8FDF79">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加注“▲”号的产品为核心产品（如未明确核心产品，则视为全部产品均为核心产品），任意一种核心产品为同一品牌时，按照第三部分第32.4条款执行。</w:t>
      </w:r>
    </w:p>
    <w:p w14:paraId="7F5CDC4B">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的产品属于现行节能产品政府采购强制采购的产品，投标人只能选择符合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的强制采购的节能产品进行投标，并提供相关认证证书扫描件，否则不予认定。未加注“■”号的产品均不属于节能产品政府采购强制采购的产品。如供应商对此有异议，请按照招标文件第三部分《投标须知》“8. 询问与质疑”的相关规定，以书面形式向采购人提出质疑，否则视为认同招标文件中关于节能产品政府采购强制采购产品范围的划定。</w:t>
      </w:r>
    </w:p>
    <w:p w14:paraId="3CD5BDA9">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商务要求</w:t>
      </w:r>
    </w:p>
    <w:p w14:paraId="509D7C1D">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（一）报价要求</w:t>
      </w:r>
    </w:p>
    <w:p w14:paraId="3D9E25B0">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投标报价以人民币填列。</w:t>
      </w:r>
    </w:p>
    <w:p w14:paraId="7C92AEB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投标人的报价应包括：</w:t>
      </w:r>
      <w:r>
        <w:rPr>
          <w:rFonts w:hint="eastAsia"/>
          <w:color w:val="000000" w:themeColor="text1"/>
          <w:sz w:val="24"/>
          <w:highlight w:val="none"/>
          <w14:textFill>
            <w14:solidFill>
              <w14:schemeClr w14:val="tx1"/>
            </w14:solidFill>
          </w14:textFill>
        </w:rPr>
        <w:t>货物货款、运输费、运输保险费、检测</w:t>
      </w:r>
      <w:r>
        <w:rPr>
          <w:color w:val="000000" w:themeColor="text1"/>
          <w:sz w:val="24"/>
          <w:highlight w:val="none"/>
          <w14:textFill>
            <w14:solidFill>
              <w14:schemeClr w14:val="tx1"/>
            </w14:solidFill>
          </w14:textFill>
        </w:rPr>
        <w:t>验收</w:t>
      </w:r>
      <w:r>
        <w:rPr>
          <w:rFonts w:hint="eastAsia"/>
          <w:color w:val="000000" w:themeColor="text1"/>
          <w:sz w:val="24"/>
          <w:highlight w:val="none"/>
          <w14:textFill>
            <w14:solidFill>
              <w14:schemeClr w14:val="tx1"/>
            </w14:solidFill>
          </w14:textFill>
        </w:rPr>
        <w:t>、交付</w:t>
      </w:r>
      <w:r>
        <w:rPr>
          <w:color w:val="000000" w:themeColor="text1"/>
          <w:sz w:val="24"/>
          <w:highlight w:val="none"/>
          <w14:textFill>
            <w14:solidFill>
              <w14:schemeClr w14:val="tx1"/>
            </w14:solidFill>
          </w14:textFill>
        </w:rPr>
        <w:t>后维保</w:t>
      </w:r>
      <w:r>
        <w:rPr>
          <w:rFonts w:hint="eastAsia"/>
          <w:color w:val="000000" w:themeColor="text1"/>
          <w:sz w:val="24"/>
          <w:highlight w:val="none"/>
          <w14:textFill>
            <w14:solidFill>
              <w14:schemeClr w14:val="tx1"/>
            </w14:solidFill>
          </w14:textFill>
        </w:rPr>
        <w:t>及其他应有的费用。投标人所报价格为货到现场进行</w:t>
      </w:r>
      <w:r>
        <w:rPr>
          <w:color w:val="000000" w:themeColor="text1"/>
          <w:sz w:val="24"/>
          <w:highlight w:val="none"/>
          <w14:textFill>
            <w14:solidFill>
              <w14:schemeClr w14:val="tx1"/>
            </w14:solidFill>
          </w14:textFill>
        </w:rPr>
        <w:t>符合性检查</w:t>
      </w:r>
      <w:r>
        <w:rPr>
          <w:rFonts w:hint="eastAsia"/>
          <w:color w:val="000000" w:themeColor="text1"/>
          <w:sz w:val="24"/>
          <w:highlight w:val="none"/>
          <w14:textFill>
            <w14:solidFill>
              <w14:schemeClr w14:val="tx1"/>
            </w14:solidFill>
          </w14:textFill>
        </w:rPr>
        <w:t>合格后的最终优惠价格。</w:t>
      </w:r>
    </w:p>
    <w:p w14:paraId="40446E2F">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验收及相关费用由投标人负责。</w:t>
      </w:r>
    </w:p>
    <w:p w14:paraId="2EF4D92E">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（二）服务要求</w:t>
      </w:r>
    </w:p>
    <w:p w14:paraId="74908620">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 xml:space="preserve"> 所供仪器设备和系统应符合相应的国家/行业标准及规范。</w:t>
      </w:r>
    </w:p>
    <w:p w14:paraId="57DF9AAD">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2.供应商需提供</w:t>
      </w:r>
      <w:r>
        <w:rPr>
          <w:rFonts w:hint="eastAsia"/>
          <w:color w:val="000000" w:themeColor="text1"/>
          <w:sz w:val="24"/>
          <w:highlight w:val="none"/>
          <w14:textFill>
            <w14:solidFill>
              <w14:schemeClr w14:val="tx1"/>
            </w14:solidFill>
          </w14:textFill>
        </w:rPr>
        <w:t>设备生产厂家针对本项目的专门授权书或代理销售证明。</w:t>
      </w:r>
    </w:p>
    <w:p w14:paraId="20E7230A">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.供应商或制造商需提交承诺函，确保所提供所有产品均为原厂生产，不得为副厂或组装件，并能及时为用户提供备品备件，及时提供维修服务。</w:t>
      </w:r>
    </w:p>
    <w:p w14:paraId="4D58F1A9">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.售后服务：免费提供包括热线电话支持、现场维护维修、备品备件支持等多种方式在内的技术支持与服务，具体包括：</w:t>
      </w:r>
    </w:p>
    <w:p w14:paraId="2BEB0E7C">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工作日电话技术支持。</w:t>
      </w:r>
    </w:p>
    <w:p w14:paraId="2D12E539">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在24小时内对用户所提出的维护要求做出响应。</w:t>
      </w:r>
    </w:p>
    <w:p w14:paraId="7BF0D9E9">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发生故障时，电话技术支持无效时，72小时到达客户现场。</w:t>
      </w:r>
    </w:p>
    <w:p w14:paraId="593436C2">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整机质保一年。</w:t>
      </w:r>
    </w:p>
    <w:p w14:paraId="5D3CF8BD">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设备生产厂家在国内设有厂家工程师负责安装、培训以及售后服务。设备安装前设备生产厂家工程师须与用户实验室相关人员指导确认安装准备工作。设备到达安装地点后，生产厂家在接到用户通知3天内执行免费安装调试直至达到验收指标。</w:t>
      </w:r>
    </w:p>
    <w:p w14:paraId="03B24903">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（三）交货要求</w:t>
      </w:r>
    </w:p>
    <w:p w14:paraId="30D3516A">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交货期：</w:t>
      </w:r>
    </w:p>
    <w:p w14:paraId="1EE31E0B">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货到时间：合同签订后30日内供货（特殊情况以合同为准）；安装完成：生产厂家在接到用户通知3天内执行免费安装调试直至达到验收指标（特殊情况以合同为准）。</w:t>
      </w:r>
    </w:p>
    <w:p w14:paraId="02038335">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交货地点：天津市南开区复康路19号（特殊情况以合同为准）。</w:t>
      </w:r>
    </w:p>
    <w:p w14:paraId="5AA678E5">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（四）付款方式</w:t>
      </w:r>
    </w:p>
    <w:p w14:paraId="0756CE8B">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签订合同后 10 个工作日内，凭借中标供应商提供的全额增值税普通发票,采购人以转账方式向中标供应商支付合同总价 60 %的货款。货到现场安装、调试完毕，所有设备使用无质量问题，验收合格后10 个工作日内支付合同总价 40 %的货款（特殊情况以合同为准）。</w:t>
      </w:r>
    </w:p>
    <w:p w14:paraId="53077FE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（五）投标保证金和履约保证金</w:t>
      </w:r>
    </w:p>
    <w:p w14:paraId="410E5EA6">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本项目不收取履约保证金</w:t>
      </w:r>
      <w:r>
        <w:rPr>
          <w:rFonts w:hint="eastAsia"/>
          <w:color w:val="000000" w:themeColor="text1"/>
          <w:sz w:val="24"/>
          <w:highlight w:val="none"/>
          <w:lang w:val="en-US" w:eastAsia="zh-CN"/>
          <w14:textFill>
            <w14:solidFill>
              <w14:schemeClr w14:val="tx1"/>
            </w14:solidFill>
          </w14:textFill>
        </w:rPr>
        <w:t>和</w:t>
      </w:r>
      <w:r>
        <w:rPr>
          <w:rFonts w:hint="eastAsia"/>
          <w:color w:val="000000" w:themeColor="text1"/>
          <w:sz w:val="24"/>
          <w:highlight w:val="none"/>
          <w14:textFill>
            <w14:solidFill>
              <w14:schemeClr w14:val="tx1"/>
            </w14:solidFill>
          </w14:textFill>
        </w:rPr>
        <w:t>投标保证金。</w:t>
      </w:r>
    </w:p>
    <w:p w14:paraId="12837286">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（六）验收方法及标准</w:t>
      </w:r>
    </w:p>
    <w:p w14:paraId="6EAD1013">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33A5F305">
      <w:pPr>
        <w:spacing w:line="360" w:lineRule="auto"/>
        <w:ind w:firstLine="480"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四、评分因素及评标标准</w:t>
      </w:r>
    </w:p>
    <w:p w14:paraId="33681E55">
      <w:pPr>
        <w:spacing w:line="360" w:lineRule="auto"/>
        <w:ind w:firstLine="480" w:firstLineChars="200"/>
        <w:outlineLvl w:val="0"/>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第一包：</w:t>
      </w:r>
    </w:p>
    <w:tbl>
      <w:tblPr>
        <w:tblStyle w:val="1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655"/>
        <w:gridCol w:w="7087"/>
        <w:gridCol w:w="1010"/>
      </w:tblGrid>
      <w:tr w14:paraId="3E0C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vAlign w:val="center"/>
          </w:tcPr>
          <w:p w14:paraId="42991540">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w:t>
            </w:r>
            <w:r>
              <w:rPr>
                <w:rFonts w:hint="eastAsia"/>
                <w:color w:val="000000" w:themeColor="text1"/>
                <w:kern w:val="0"/>
                <w:sz w:val="24"/>
                <w:szCs w:val="24"/>
                <w:highlight w:val="none"/>
                <w14:textFill>
                  <w14:solidFill>
                    <w14:schemeClr w14:val="tx1"/>
                  </w14:solidFill>
                </w14:textFill>
              </w:rPr>
              <w:t xml:space="preserve"> 价格（30分）</w:t>
            </w:r>
          </w:p>
        </w:tc>
        <w:tc>
          <w:tcPr>
            <w:tcW w:w="1010" w:type="dxa"/>
            <w:shd w:val="clear" w:color="auto" w:fill="auto"/>
            <w:vAlign w:val="center"/>
          </w:tcPr>
          <w:p w14:paraId="39B6B9AD">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42E9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1F6F78D4">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650FB841">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价格</w:t>
            </w:r>
          </w:p>
        </w:tc>
        <w:tc>
          <w:tcPr>
            <w:tcW w:w="7087" w:type="dxa"/>
            <w:shd w:val="clear" w:color="auto" w:fill="auto"/>
            <w:vAlign w:val="center"/>
          </w:tcPr>
          <w:p w14:paraId="241DEB13">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6C0B7D95">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（2）投标报价得分=（评标基准价/投标报价）×30</w:t>
            </w:r>
          </w:p>
          <w:p w14:paraId="7CD6DEB8">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010" w:type="dxa"/>
            <w:shd w:val="clear" w:color="auto" w:fill="auto"/>
            <w:vAlign w:val="center"/>
          </w:tcPr>
          <w:p w14:paraId="57FCEB6B">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30</w:t>
            </w:r>
          </w:p>
        </w:tc>
      </w:tr>
      <w:tr w14:paraId="7359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7220767C">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二</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客观分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43</w:t>
            </w:r>
            <w:r>
              <w:rPr>
                <w:color w:val="000000" w:themeColor="text1"/>
                <w:kern w:val="0"/>
                <w:sz w:val="24"/>
                <w:szCs w:val="24"/>
                <w:highlight w:val="none"/>
                <w14:textFill>
                  <w14:solidFill>
                    <w14:schemeClr w14:val="tx1"/>
                  </w14:solidFill>
                </w14:textFill>
              </w:rPr>
              <w:t>分）</w:t>
            </w:r>
          </w:p>
        </w:tc>
        <w:tc>
          <w:tcPr>
            <w:tcW w:w="1010" w:type="dxa"/>
            <w:shd w:val="clear" w:color="auto" w:fill="auto"/>
            <w:vAlign w:val="center"/>
          </w:tcPr>
          <w:p w14:paraId="53994366">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224B8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21793F7D">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5018A3EF">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环境标志产品</w:t>
            </w:r>
          </w:p>
        </w:tc>
        <w:tc>
          <w:tcPr>
            <w:tcW w:w="7087" w:type="dxa"/>
            <w:shd w:val="clear" w:color="auto" w:fill="auto"/>
            <w:vAlign w:val="center"/>
          </w:tcPr>
          <w:p w14:paraId="4F6174EB">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按照《关于调整优化节能产品、环境标志产品政府采购执行机制的通知》（财库〔2019〕9号）判定，投标产品是否属于环境标志产品。</w:t>
            </w:r>
          </w:p>
          <w:p w14:paraId="778ACE8A">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投标产品为1项的，且投标产品是环境标志产品的：2分</w:t>
            </w:r>
          </w:p>
          <w:p w14:paraId="17DB7698">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投标产品为多项的，得分为环境标志产品价值权重×2分</w:t>
            </w:r>
          </w:p>
          <w:p w14:paraId="547AC65C">
            <w:pPr>
              <w:snapToGrid w:val="0"/>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10" w:type="dxa"/>
            <w:shd w:val="clear" w:color="auto" w:fill="auto"/>
            <w:vAlign w:val="center"/>
          </w:tcPr>
          <w:p w14:paraId="3CABEAE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r>
      <w:tr w14:paraId="5A254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04A08FC1">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655" w:type="dxa"/>
            <w:shd w:val="clear" w:color="auto" w:fill="auto"/>
            <w:vAlign w:val="center"/>
          </w:tcPr>
          <w:p w14:paraId="0D741A3F">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节能产品</w:t>
            </w:r>
          </w:p>
        </w:tc>
        <w:tc>
          <w:tcPr>
            <w:tcW w:w="7087" w:type="dxa"/>
            <w:shd w:val="clear" w:color="auto" w:fill="auto"/>
            <w:vAlign w:val="center"/>
          </w:tcPr>
          <w:p w14:paraId="6051B519">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按照《关于调整优化节能产品、环境标志产品政府采购执行机制的通知》（财库〔2019〕9号）判定，投标产品是否属于节能产品。</w:t>
            </w:r>
          </w:p>
          <w:p w14:paraId="5202F302">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投标产品为1项的，且投标产品是非强制采购节能产品的：2分</w:t>
            </w:r>
          </w:p>
          <w:p w14:paraId="7869E6B5">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投标产品为多项的，得分为非强制采购节能产品价值权重×2分</w:t>
            </w:r>
          </w:p>
          <w:p w14:paraId="4C3DB70A">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10" w:type="dxa"/>
            <w:shd w:val="clear" w:color="auto" w:fill="auto"/>
            <w:vAlign w:val="center"/>
          </w:tcPr>
          <w:p w14:paraId="336550D0">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r>
      <w:tr w14:paraId="5225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24ABF69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655" w:type="dxa"/>
            <w:shd w:val="clear" w:color="auto" w:fill="auto"/>
            <w:vAlign w:val="center"/>
          </w:tcPr>
          <w:p w14:paraId="546A0204">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投标人</w:t>
            </w:r>
            <w:r>
              <w:rPr>
                <w:rFonts w:hint="eastAsia"/>
                <w:color w:val="000000" w:themeColor="text1"/>
                <w:kern w:val="0"/>
                <w:sz w:val="24"/>
                <w:szCs w:val="24"/>
                <w:highlight w:val="none"/>
                <w14:textFill>
                  <w14:solidFill>
                    <w14:schemeClr w14:val="tx1"/>
                  </w14:solidFill>
                </w14:textFill>
              </w:rPr>
              <w:t>认证评价</w:t>
            </w:r>
          </w:p>
        </w:tc>
        <w:tc>
          <w:tcPr>
            <w:tcW w:w="7087" w:type="dxa"/>
            <w:shd w:val="clear" w:color="auto" w:fill="auto"/>
            <w:vAlign w:val="center"/>
          </w:tcPr>
          <w:p w14:paraId="5F42157C">
            <w:pPr>
              <w:snapToGrid w:val="0"/>
              <w:rPr>
                <w:bCs/>
                <w:color w:val="000000" w:themeColor="text1"/>
                <w:sz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投标人</w:t>
            </w:r>
            <w:r>
              <w:rPr>
                <w:rFonts w:hint="eastAsia"/>
                <w:bCs/>
                <w:color w:val="000000" w:themeColor="text1"/>
                <w:sz w:val="24"/>
                <w:highlight w:val="none"/>
                <w14:textFill>
                  <w14:solidFill>
                    <w14:schemeClr w14:val="tx1"/>
                  </w14:solidFill>
                </w14:textFill>
              </w:rPr>
              <w:t>具备质量管理体系认证、职业健康安全管理体系认证、环境管理体系认证，投标文件中提供证书扫描件。具备1份证书得1分，最多3分</w:t>
            </w:r>
          </w:p>
        </w:tc>
        <w:tc>
          <w:tcPr>
            <w:tcW w:w="1010" w:type="dxa"/>
            <w:shd w:val="clear" w:color="auto" w:fill="auto"/>
            <w:vAlign w:val="center"/>
          </w:tcPr>
          <w:p w14:paraId="5D58AD4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755F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08" w:type="dxa"/>
            <w:shd w:val="clear" w:color="auto" w:fill="auto"/>
            <w:noWrap/>
            <w:vAlign w:val="center"/>
          </w:tcPr>
          <w:p w14:paraId="15BB738D">
            <w:pPr>
              <w:widowControl/>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655" w:type="dxa"/>
            <w:shd w:val="clear" w:color="auto" w:fill="auto"/>
            <w:vAlign w:val="center"/>
          </w:tcPr>
          <w:p w14:paraId="22DC19F9">
            <w:pPr>
              <w:widowControl/>
              <w:snapToGrid w:val="0"/>
              <w:jc w:val="center"/>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承诺评价</w:t>
            </w:r>
          </w:p>
        </w:tc>
        <w:tc>
          <w:tcPr>
            <w:tcW w:w="7087" w:type="dxa"/>
            <w:shd w:val="clear" w:color="auto" w:fill="auto"/>
            <w:vAlign w:val="center"/>
          </w:tcPr>
          <w:p w14:paraId="3DEB6366">
            <w:pPr>
              <w:numPr>
                <w:ilvl w:val="0"/>
                <w:numId w:val="0"/>
              </w:numPr>
              <w:snapToGrid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所投产品制造商出具项目授权函</w:t>
            </w:r>
            <w:r>
              <w:rPr>
                <w:rFonts w:hint="eastAsia"/>
                <w:color w:val="000000" w:themeColor="text1"/>
                <w:sz w:val="24"/>
                <w:highlight w:val="none"/>
                <w:lang w:val="en-US" w:eastAsia="zh-CN"/>
                <w14:textFill>
                  <w14:solidFill>
                    <w14:schemeClr w14:val="tx1"/>
                  </w14:solidFill>
                </w14:textFill>
              </w:rPr>
              <w:t>或</w:t>
            </w:r>
            <w:r>
              <w:rPr>
                <w:rFonts w:hint="eastAsia"/>
                <w:color w:val="000000" w:themeColor="text1"/>
                <w:sz w:val="24"/>
                <w:highlight w:val="none"/>
                <w14:textFill>
                  <w14:solidFill>
                    <w14:schemeClr w14:val="tx1"/>
                  </w14:solidFill>
                </w14:textFill>
              </w:rPr>
              <w:t>代理销售证明，每提供一种标的的授权函和承诺函得</w:t>
            </w:r>
            <w:r>
              <w:rPr>
                <w:color w:val="000000" w:themeColor="text1"/>
                <w:sz w:val="24"/>
                <w:highlight w:val="none"/>
                <w14:textFill>
                  <w14:solidFill>
                    <w14:schemeClr w14:val="tx1"/>
                  </w14:solidFill>
                </w14:textFill>
              </w:rPr>
              <w:t>0.5</w:t>
            </w:r>
            <w:r>
              <w:rPr>
                <w:rFonts w:hint="eastAsia"/>
                <w:color w:val="000000" w:themeColor="text1"/>
                <w:sz w:val="24"/>
                <w:highlight w:val="none"/>
                <w14:textFill>
                  <w14:solidFill>
                    <w14:schemeClr w14:val="tx1"/>
                  </w14:solidFill>
                </w14:textFill>
              </w:rPr>
              <w:t>分，最多</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分；</w:t>
            </w:r>
          </w:p>
          <w:p w14:paraId="6240CCE9">
            <w:pPr>
              <w:numPr>
                <w:ilvl w:val="0"/>
                <w:numId w:val="0"/>
              </w:numPr>
              <w:snapToGrid w:val="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所投产品</w:t>
            </w:r>
            <w:r>
              <w:rPr>
                <w:rFonts w:hint="eastAsia"/>
                <w:color w:val="000000" w:themeColor="text1"/>
                <w:sz w:val="24"/>
                <w:highlight w:val="none"/>
                <w:lang w:val="en-US" w:eastAsia="zh-CN"/>
                <w14:textFill>
                  <w14:solidFill>
                    <w14:schemeClr w14:val="tx1"/>
                  </w14:solidFill>
                </w14:textFill>
              </w:rPr>
              <w:t>的供应商或制造商提供承诺函，确保所提供所有产品均为原厂生产，不得为副厂或组装件，并能及时为用户提供备品备件，及时提供维修服务，提供的承诺函包含全部所投产品得2分，其他0分。</w:t>
            </w:r>
          </w:p>
        </w:tc>
        <w:tc>
          <w:tcPr>
            <w:tcW w:w="1010" w:type="dxa"/>
            <w:shd w:val="clear" w:color="auto" w:fill="auto"/>
            <w:vAlign w:val="center"/>
          </w:tcPr>
          <w:p w14:paraId="1A275594">
            <w:pPr>
              <w:widowControl/>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r>
      <w:tr w14:paraId="7F22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21B994B0">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655" w:type="dxa"/>
            <w:shd w:val="clear" w:color="auto" w:fill="auto"/>
            <w:vAlign w:val="center"/>
          </w:tcPr>
          <w:p w14:paraId="6BFE018D">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产品参数证明评价</w:t>
            </w:r>
          </w:p>
        </w:tc>
        <w:tc>
          <w:tcPr>
            <w:tcW w:w="7087" w:type="dxa"/>
            <w:shd w:val="clear" w:color="auto" w:fill="auto"/>
            <w:vAlign w:val="center"/>
          </w:tcPr>
          <w:p w14:paraId="19110BB5">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（1）提供所投产品流动分析仪的技术支撑材料扫描件，上述技术支撑材料能证明所投产品满足以下参数要求，每证明1条得1分，最多</w:t>
            </w:r>
            <w:r>
              <w:rPr>
                <w:rFonts w:hint="eastAsia"/>
                <w:bCs/>
                <w:color w:val="000000" w:themeColor="text1"/>
                <w:sz w:val="24"/>
                <w:highlight w:val="none"/>
                <w:lang w:val="en-US" w:eastAsia="zh-CN"/>
                <w14:textFill>
                  <w14:solidFill>
                    <w14:schemeClr w14:val="tx1"/>
                  </w14:solidFill>
                </w14:textFill>
              </w:rPr>
              <w:t>5</w:t>
            </w:r>
            <w:r>
              <w:rPr>
                <w:rFonts w:hint="eastAsia"/>
                <w:bCs/>
                <w:color w:val="000000" w:themeColor="text1"/>
                <w:sz w:val="24"/>
                <w:highlight w:val="none"/>
                <w14:textFill>
                  <w14:solidFill>
                    <w14:schemeClr w14:val="tx1"/>
                  </w14:solidFill>
                </w14:textFill>
              </w:rPr>
              <w:t>分</w:t>
            </w:r>
          </w:p>
          <w:p w14:paraId="1340B2E8">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A.仪器原理为连续流动分析方法（CFA）。包括总氮，氨氮、总磷（磷酸盐）、硝酸盐（亚硝酸盐）独立单台主机分析模块（含检测器）4个。总氮和硝酸盐（亚硝酸盐）配备镉柱法、总磷配备直接进样法，氨氮配备在线蒸馏法和直接进样法2规格方式。</w:t>
            </w:r>
          </w:p>
          <w:p w14:paraId="5D5D3F0D">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B.自动进样器：单针/双针进样，具备比例阀在线稀释和注射泵稀释功能，进样器不少于50个样品位，样品杯容量不少于10ml。配用光电传感器防撞针设计。可用计算机软件控制稀释比例、进样时间和清洗时间。</w:t>
            </w:r>
          </w:p>
          <w:p w14:paraId="37E6344B">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C</w:t>
            </w:r>
            <w:r>
              <w:rPr>
                <w:rFonts w:hint="eastAsia"/>
                <w:bCs/>
                <w:color w:val="000000" w:themeColor="text1"/>
                <w:sz w:val="24"/>
                <w:highlight w:val="none"/>
                <w14:textFill>
                  <w14:solidFill>
                    <w14:schemeClr w14:val="tx1"/>
                  </w14:solidFill>
                </w14:textFill>
              </w:rPr>
              <w:t>.总氮</w:t>
            </w:r>
          </w:p>
          <w:p w14:paraId="1EDEBCC3">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方法原理：盐酸萘乙二胺分光光度法</w:t>
            </w:r>
          </w:p>
          <w:p w14:paraId="6D056FF5">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检出限：≤20.0 μg/L</w:t>
            </w:r>
          </w:p>
          <w:p w14:paraId="03F7228C">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曲线线性相关系数：≥0.999</w:t>
            </w:r>
          </w:p>
          <w:p w14:paraId="2F50DA85">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氨氮</w:t>
            </w:r>
          </w:p>
          <w:p w14:paraId="105EDF6B">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方法原理：水杨酸分光光度法</w:t>
            </w:r>
          </w:p>
          <w:p w14:paraId="72DC41E1">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氨氮检出限：≤1.08 μg/L</w:t>
            </w:r>
          </w:p>
          <w:p w14:paraId="6CE86CB6">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曲线线性相关系数：≥0.999</w:t>
            </w:r>
          </w:p>
          <w:p w14:paraId="047312D0">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硝酸盐/亚硝酸盐</w:t>
            </w:r>
          </w:p>
          <w:p w14:paraId="531B9BEC">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方法原理：盐酸萘乙二胺分光光度法</w:t>
            </w:r>
          </w:p>
          <w:p w14:paraId="487EAC36">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硝酸盐检出限：≤0.60 μg/L</w:t>
            </w:r>
          </w:p>
          <w:p w14:paraId="371F5F82">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亚硝酸盐检出限：≤0.35 μg/L</w:t>
            </w:r>
          </w:p>
          <w:p w14:paraId="2788B03A">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曲线线性相关系数：≥0.999</w:t>
            </w:r>
          </w:p>
          <w:p w14:paraId="59DFCD1F">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磷酸盐/总磷</w:t>
            </w:r>
          </w:p>
          <w:p w14:paraId="652CAE02">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方法原理：钼酸铵分光光度法</w:t>
            </w:r>
          </w:p>
          <w:p w14:paraId="358185C5">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总磷检出限：≤10.0 μg/L</w:t>
            </w:r>
          </w:p>
          <w:p w14:paraId="0F44C6CA">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磷酸盐检出限：≤0.72 μg/L</w:t>
            </w:r>
          </w:p>
          <w:p w14:paraId="055468DB">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曲线线性相关系数：≥0.999</w:t>
            </w:r>
          </w:p>
          <w:p w14:paraId="01B52930">
            <w:pPr>
              <w:numPr>
                <w:ilvl w:val="0"/>
                <w:numId w:val="1"/>
              </w:numPr>
              <w:snapToGrid w:val="0"/>
              <w:rPr>
                <w:rFonts w:hint="eastAsia"/>
                <w:bCs/>
                <w:color w:val="000000" w:themeColor="text1"/>
                <w:sz w:val="24"/>
                <w:highlight w:val="none"/>
                <w:lang w:val="en-US" w:eastAsia="zh-CN"/>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采用定时装置，仪器完成运行、平衡、测量、清洗等程序后，可实现任意时间的自动开机和关机，实现了一定程度上的无人值守功能。</w:t>
            </w:r>
          </w:p>
          <w:p w14:paraId="2F03137F">
            <w:pPr>
              <w:numPr>
                <w:ilvl w:val="0"/>
                <w:numId w:val="1"/>
              </w:numPr>
              <w:snapToGrid w:val="0"/>
              <w:rPr>
                <w:rFonts w:hint="default"/>
                <w:bCs/>
                <w:color w:val="000000" w:themeColor="text1"/>
                <w:sz w:val="24"/>
                <w:highlight w:val="none"/>
                <w:lang w:val="en-US" w:eastAsia="zh-CN"/>
                <w14:textFill>
                  <w14:solidFill>
                    <w14:schemeClr w14:val="tx1"/>
                  </w14:solidFill>
                </w14:textFill>
              </w:rPr>
            </w:pPr>
            <w:r>
              <w:rPr>
                <w:rFonts w:hint="default"/>
                <w:bCs/>
                <w:color w:val="000000" w:themeColor="text1"/>
                <w:sz w:val="24"/>
                <w:highlight w:val="none"/>
                <w:lang w:val="en-US" w:eastAsia="zh-CN"/>
                <w14:textFill>
                  <w14:solidFill>
                    <w14:schemeClr w14:val="tx1"/>
                  </w14:solidFill>
                </w14:textFill>
              </w:rPr>
              <w:t>模块主机与试剂管理装置集成一体化设计，试剂管理装置采用密封设计、试剂自动识别和实时监测试剂液位变化</w:t>
            </w:r>
            <w:r>
              <w:rPr>
                <w:rFonts w:hint="eastAsia"/>
                <w:bCs/>
                <w:color w:val="000000" w:themeColor="text1"/>
                <w:sz w:val="24"/>
                <w:highlight w:val="none"/>
                <w:lang w:val="en-US" w:eastAsia="zh-CN"/>
                <w14:textFill>
                  <w14:solidFill>
                    <w14:schemeClr w14:val="tx1"/>
                  </w14:solidFill>
                </w14:textFill>
              </w:rPr>
              <w:t>。</w:t>
            </w:r>
          </w:p>
          <w:p w14:paraId="7DE683C7">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（2）提供所投产品自动固相萃取仪的技术支撑材料扫描件，上述技术支撑材料能证明所投产品满足以下参数要求，每证明1条得1分，最多</w:t>
            </w:r>
            <w:r>
              <w:rPr>
                <w:rFonts w:hint="eastAsia"/>
                <w:bCs/>
                <w:color w:val="000000" w:themeColor="text1"/>
                <w:sz w:val="24"/>
                <w:highlight w:val="none"/>
                <w:lang w:val="en-US" w:eastAsia="zh-CN"/>
                <w14:textFill>
                  <w14:solidFill>
                    <w14:schemeClr w14:val="tx1"/>
                  </w14:solidFill>
                </w14:textFill>
              </w:rPr>
              <w:t>5</w:t>
            </w:r>
            <w:r>
              <w:rPr>
                <w:rFonts w:hint="eastAsia"/>
                <w:bCs/>
                <w:color w:val="000000" w:themeColor="text1"/>
                <w:sz w:val="24"/>
                <w:highlight w:val="none"/>
                <w14:textFill>
                  <w14:solidFill>
                    <w14:schemeClr w14:val="tx1"/>
                  </w14:solidFill>
                </w14:textFill>
              </w:rPr>
              <w:t>分</w:t>
            </w:r>
          </w:p>
          <w:p w14:paraId="45AA32B4">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A</w:t>
            </w:r>
            <w:r>
              <w:rPr>
                <w:rFonts w:hint="eastAsia"/>
                <w:bCs/>
                <w:color w:val="000000" w:themeColor="text1"/>
                <w:sz w:val="24"/>
                <w:highlight w:val="none"/>
                <w14:textFill>
                  <w14:solidFill>
                    <w14:schemeClr w14:val="tx1"/>
                  </w14:solidFill>
                </w14:textFill>
              </w:rPr>
              <w:t>.不同规格固相萃取柱连续处理样品能力：</w:t>
            </w:r>
          </w:p>
          <w:p w14:paraId="52D7D5B1">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使用1ml、3ml、6ml可连续自动化处理≥</w:t>
            </w:r>
            <w:r>
              <w:rPr>
                <w:rFonts w:hint="eastAsia"/>
                <w:bCs/>
                <w:color w:val="000000" w:themeColor="text1"/>
                <w:sz w:val="24"/>
                <w:highlight w:val="none"/>
                <w:lang w:val="en-US" w:eastAsia="zh-CN"/>
                <w14:textFill>
                  <w14:solidFill>
                    <w14:schemeClr w14:val="tx1"/>
                  </w14:solidFill>
                </w14:textFill>
              </w:rPr>
              <w:t>60</w:t>
            </w:r>
            <w:r>
              <w:rPr>
                <w:rFonts w:hint="eastAsia"/>
                <w:bCs/>
                <w:color w:val="000000" w:themeColor="text1"/>
                <w:sz w:val="24"/>
                <w:highlight w:val="none"/>
                <w14:textFill>
                  <w14:solidFill>
                    <w14:schemeClr w14:val="tx1"/>
                  </w14:solidFill>
                </w14:textFill>
              </w:rPr>
              <w:t>个样品；</w:t>
            </w:r>
          </w:p>
          <w:p w14:paraId="1CDFECD1">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使用12ml固相萃取柱可连续自动化处理≥36个样品。</w:t>
            </w:r>
          </w:p>
          <w:p w14:paraId="2BB6D5DF">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使用20ml固相萃取柱可连续自动化处理≥24个样品。</w:t>
            </w:r>
          </w:p>
          <w:p w14:paraId="7155AEDB">
            <w:pPr>
              <w:snapToGrid w:val="0"/>
              <w:rPr>
                <w:rFonts w:hint="eastAsia"/>
                <w:bCs/>
                <w:color w:val="000000" w:themeColor="text1"/>
                <w:sz w:val="24"/>
                <w:highlight w:val="none"/>
                <w:lang w:val="en-US" w:eastAsia="zh-CN"/>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B.萃取柱防积液残留功能：柱插杆能够完全填充SPE柱填料上方的空气间隙，不得采用针密封垫密封方式。保证设定的液体流速和体积即为液体流过SPE柱的流速和体积。</w:t>
            </w:r>
          </w:p>
          <w:p w14:paraId="23D2B238">
            <w:pPr>
              <w:snapToGrid w:val="0"/>
              <w:rPr>
                <w:rFonts w:hint="eastAsia"/>
                <w:bCs/>
                <w:color w:val="000000" w:themeColor="text1"/>
                <w:sz w:val="24"/>
                <w:highlight w:val="none"/>
                <w:lang w:val="en-US" w:eastAsia="zh-CN"/>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C.具有单独的串柱固定组件，可实现≥120根固相萃取小柱串联使用，同时确保收集体积不少于60ml。</w:t>
            </w:r>
          </w:p>
          <w:p w14:paraId="1CC9C38B">
            <w:pPr>
              <w:snapToGrid w:val="0"/>
              <w:rPr>
                <w:rFonts w:hint="eastAsia"/>
                <w:bCs/>
                <w:color w:val="000000" w:themeColor="text1"/>
                <w:sz w:val="24"/>
                <w:highlight w:val="none"/>
                <w:lang w:val="en-US" w:eastAsia="zh-CN"/>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D.控制软件与SPE主机通过无线wifi连接，将其放在远离实验台位置或办公区域，防止有机溶剂对其腐蚀或损坏。</w:t>
            </w:r>
          </w:p>
          <w:p w14:paraId="4599794E">
            <w:pPr>
              <w:snapToGrid w:val="0"/>
              <w:rPr>
                <w:rFonts w:hint="eastAsia"/>
                <w:bCs/>
                <w:color w:val="000000" w:themeColor="text1"/>
                <w:sz w:val="24"/>
                <w:highlight w:val="none"/>
                <w:lang w:val="en-US" w:eastAsia="zh-CN"/>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E.具有独立接收管氮吹干燥模组，可以实现对固相萃取洗脱液的氮吹浓缩，浓缩终点可控。</w:t>
            </w:r>
          </w:p>
          <w:p w14:paraId="070FD2AD">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3</w:t>
            </w:r>
            <w:r>
              <w:rPr>
                <w:rFonts w:hint="eastAsia"/>
                <w:bCs/>
                <w:color w:val="000000" w:themeColor="text1"/>
                <w:sz w:val="24"/>
                <w:highlight w:val="none"/>
                <w14:textFill>
                  <w14:solidFill>
                    <w14:schemeClr w14:val="tx1"/>
                  </w14:solidFill>
                </w14:textFill>
              </w:rPr>
              <w:t>）提供所投产品多样品真空平行浓缩仪的技术支撑材料扫描件，上述技术支撑材料能证明所投产品满足以下参数要求，每证明1条得1分，最多</w:t>
            </w:r>
            <w:r>
              <w:rPr>
                <w:rFonts w:hint="eastAsia"/>
                <w:bCs/>
                <w:color w:val="000000" w:themeColor="text1"/>
                <w:sz w:val="24"/>
                <w:highlight w:val="none"/>
                <w:lang w:val="en-US" w:eastAsia="zh-CN"/>
                <w14:textFill>
                  <w14:solidFill>
                    <w14:schemeClr w14:val="tx1"/>
                  </w14:solidFill>
                </w14:textFill>
              </w:rPr>
              <w:t>4</w:t>
            </w:r>
            <w:r>
              <w:rPr>
                <w:rFonts w:hint="eastAsia"/>
                <w:bCs/>
                <w:color w:val="000000" w:themeColor="text1"/>
                <w:sz w:val="24"/>
                <w:highlight w:val="none"/>
                <w14:textFill>
                  <w14:solidFill>
                    <w14:schemeClr w14:val="tx1"/>
                  </w14:solidFill>
                </w14:textFill>
              </w:rPr>
              <w:t>分</w:t>
            </w:r>
          </w:p>
          <w:p w14:paraId="7610030F">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A.批处理能力：不少于9位800ml样品管同时进行浓缩。不少于16位260ml带定容尾管样品或16位320ml圆底管同时进行浓缩，不少于36位的65ml带定容样品管或70ml圆底管同时进行浓缩。</w:t>
            </w:r>
          </w:p>
          <w:p w14:paraId="69A147F2">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B.具有独立接收管氮吹干燥模组，可以实现对固相萃取洗脱液的氮吹浓缩，浓缩终点可控。</w:t>
            </w:r>
          </w:p>
          <w:p w14:paraId="4020A0B9">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C.盖板助力结构：助力行程≥100mm，可在垂直方向进行助力上下移动。</w:t>
            </w:r>
          </w:p>
          <w:p w14:paraId="3C66F885">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D.高效密封，同时可以兼容样品瓶间的高度差，避免密封不严的漏气。</w:t>
            </w:r>
          </w:p>
          <w:p w14:paraId="12C608BD">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4</w:t>
            </w:r>
            <w:r>
              <w:rPr>
                <w:rFonts w:hint="eastAsia"/>
                <w:bCs/>
                <w:color w:val="000000" w:themeColor="text1"/>
                <w:sz w:val="24"/>
                <w:highlight w:val="none"/>
                <w14:textFill>
                  <w14:solidFill>
                    <w14:schemeClr w14:val="tx1"/>
                  </w14:solidFill>
                </w14:textFill>
              </w:rPr>
              <w:t>）提供所投产品紫外烟气分析仪的技术支撑材料扫描件，上述技术支撑材料能证明所投产品满足以下参数要求，每证明1条得1分，最多</w:t>
            </w:r>
            <w:r>
              <w:rPr>
                <w:rFonts w:hint="eastAsia"/>
                <w:bCs/>
                <w:color w:val="000000" w:themeColor="text1"/>
                <w:sz w:val="24"/>
                <w:highlight w:val="none"/>
                <w:lang w:val="en-US" w:eastAsia="zh-CN"/>
                <w14:textFill>
                  <w14:solidFill>
                    <w14:schemeClr w14:val="tx1"/>
                  </w14:solidFill>
                </w14:textFill>
              </w:rPr>
              <w:t>4</w:t>
            </w:r>
            <w:r>
              <w:rPr>
                <w:rFonts w:hint="eastAsia"/>
                <w:bCs/>
                <w:color w:val="000000" w:themeColor="text1"/>
                <w:sz w:val="24"/>
                <w:highlight w:val="none"/>
                <w14:textFill>
                  <w14:solidFill>
                    <w14:schemeClr w14:val="tx1"/>
                  </w14:solidFill>
                </w14:textFill>
              </w:rPr>
              <w:t>分</w:t>
            </w:r>
          </w:p>
          <w:p w14:paraId="6F9C2F9D">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A.采用热湿法紫外差分原理检测SO2、NO、NO2，符合行业标准HJ 1131-2020《固定污染源废气 二氧化硫的测定 便携式紫外吸收法》HJ 1132-2020《固定污染源废气 氮氧化物的测定 便携式紫外吸收法》方法要求，适合高湿低硫工况。</w:t>
            </w:r>
          </w:p>
          <w:p w14:paraId="66D7DB18">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B.</w:t>
            </w:r>
            <w:r>
              <w:rPr>
                <w:rFonts w:hint="eastAsia"/>
                <w:bCs/>
                <w:color w:val="000000" w:themeColor="text1"/>
                <w:sz w:val="24"/>
                <w:highlight w:val="none"/>
                <w14:textFill>
                  <w14:solidFill>
                    <w14:schemeClr w14:val="tx1"/>
                  </w14:solidFill>
                </w14:textFill>
              </w:rPr>
              <w:t>冷凝模块具有蠕动泵自动排水功能，采用可拆卸式设计，方便对冷凝室进行维护，防止因冷凝室堵塞造成冷凝水回流损坏电化学传感器。</w:t>
            </w:r>
          </w:p>
          <w:p w14:paraId="44822019">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C.</w:t>
            </w:r>
            <w:r>
              <w:rPr>
                <w:rFonts w:hint="eastAsia"/>
                <w:bCs/>
                <w:color w:val="000000" w:themeColor="text1"/>
                <w:sz w:val="24"/>
                <w:highlight w:val="none"/>
                <w14:textFill>
                  <w14:solidFill>
                    <w14:schemeClr w14:val="tx1"/>
                  </w14:solidFill>
                </w14:textFill>
              </w:rPr>
              <w:t>含湿量：(0～40)%，分辨率0.1%，准确度优于±5%；</w:t>
            </w:r>
          </w:p>
          <w:p w14:paraId="56B64BB5">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D.</w:t>
            </w:r>
            <w:r>
              <w:rPr>
                <w:rFonts w:hint="eastAsia"/>
                <w:bCs/>
                <w:color w:val="000000" w:themeColor="text1"/>
                <w:sz w:val="24"/>
                <w:highlight w:val="none"/>
                <w14:textFill>
                  <w14:solidFill>
                    <w14:schemeClr w14:val="tx1"/>
                  </w14:solidFill>
                </w14:textFill>
              </w:rPr>
              <w:t>仪器配置：主机含O2/SO2/NO/NO2/CO/CO2等监测单元；U盘、电源适配器、加长探针管组成、蓝牙打印机、前置滤芯，调光扳手，便携布套，平板电脑手操器。</w:t>
            </w:r>
          </w:p>
          <w:p w14:paraId="205D9AFB">
            <w:pPr>
              <w:snapToGrid w:val="0"/>
              <w:rPr>
                <w:rFonts w:hint="eastAsia" w:eastAsia="宋体"/>
                <w:bCs/>
                <w:color w:val="000000" w:themeColor="text1"/>
                <w:sz w:val="24"/>
                <w:highlight w:val="none"/>
                <w:lang w:val="en-US" w:eastAsia="zh-CN"/>
                <w14:textFill>
                  <w14:solidFill>
                    <w14:schemeClr w14:val="tx1"/>
                  </w14:solidFill>
                </w14:textFill>
              </w:rPr>
            </w:pPr>
            <w:r>
              <w:rPr>
                <w:rFonts w:hint="eastAsia"/>
                <w:bCs/>
                <w:color w:val="000000" w:themeColor="text1"/>
                <w:sz w:val="24"/>
                <w:highlight w:val="none"/>
                <w14:textFill>
                  <w14:solidFill>
                    <w14:schemeClr w14:val="tx1"/>
                  </w14:solidFill>
                </w14:textFill>
              </w:rPr>
              <w:t>技术支撑材料是指具有CMA标识的检测/检验/试验/测试报告，或加盖所投产品制造商公章的技术证明材料</w:t>
            </w:r>
            <w:r>
              <w:rPr>
                <w:rFonts w:hint="eastAsia"/>
                <w:bCs/>
                <w:color w:val="000000" w:themeColor="text1"/>
                <w:sz w:val="24"/>
                <w:highlight w:val="none"/>
                <w:lang w:eastAsia="zh-CN"/>
                <w14:textFill>
                  <w14:solidFill>
                    <w14:schemeClr w14:val="tx1"/>
                  </w14:solidFill>
                </w14:textFill>
              </w:rPr>
              <w:t>。</w:t>
            </w:r>
          </w:p>
          <w:p w14:paraId="411D27A3">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若上述技术支撑材料证明所投产品不能满足招标文件中</w:t>
            </w:r>
            <w:r>
              <w:rPr>
                <w:rFonts w:hint="eastAsia"/>
                <w:color w:val="000000" w:themeColor="text1"/>
                <w:kern w:val="0"/>
                <w:sz w:val="24"/>
                <w:szCs w:val="24"/>
                <w:highlight w:val="none"/>
                <w14:textFill>
                  <w14:solidFill>
                    <w14:schemeClr w14:val="tx1"/>
                  </w14:solidFill>
                </w14:textFill>
              </w:rPr>
              <w:t>“★”</w:t>
            </w:r>
            <w:r>
              <w:rPr>
                <w:bCs/>
                <w:color w:val="000000" w:themeColor="text1"/>
                <w:sz w:val="24"/>
                <w:highlight w:val="none"/>
                <w14:textFill>
                  <w14:solidFill>
                    <w14:schemeClr w14:val="tx1"/>
                  </w14:solidFill>
                </w14:textFill>
              </w:rPr>
              <w:t>技术要求</w:t>
            </w:r>
            <w:r>
              <w:rPr>
                <w:rFonts w:hint="eastAsia"/>
                <w:bCs/>
                <w:color w:val="000000" w:themeColor="text1"/>
                <w:sz w:val="24"/>
                <w:highlight w:val="none"/>
                <w14:textFill>
                  <w14:solidFill>
                    <w14:schemeClr w14:val="tx1"/>
                  </w14:solidFill>
                </w14:textFill>
              </w:rPr>
              <w:t>的，则视为无效投标。</w:t>
            </w:r>
          </w:p>
        </w:tc>
        <w:tc>
          <w:tcPr>
            <w:tcW w:w="1010" w:type="dxa"/>
            <w:shd w:val="clear" w:color="auto" w:fill="auto"/>
            <w:vAlign w:val="center"/>
          </w:tcPr>
          <w:p w14:paraId="2C3E25CA">
            <w:pPr>
              <w:widowControl/>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18</w:t>
            </w:r>
          </w:p>
        </w:tc>
      </w:tr>
      <w:tr w14:paraId="73A9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6E18B8B9">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655" w:type="dxa"/>
            <w:shd w:val="clear" w:color="auto" w:fill="auto"/>
            <w:vAlign w:val="center"/>
          </w:tcPr>
          <w:p w14:paraId="5B55813B">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非“★”技术要求（不含上述产品参数证明评价中的参数要求）响应性评价</w:t>
            </w:r>
          </w:p>
        </w:tc>
        <w:tc>
          <w:tcPr>
            <w:tcW w:w="7087" w:type="dxa"/>
            <w:shd w:val="clear" w:color="auto" w:fill="auto"/>
            <w:vAlign w:val="center"/>
          </w:tcPr>
          <w:p w14:paraId="6D099313">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完全满足无偏离的得</w:t>
            </w:r>
            <w:r>
              <w:rPr>
                <w:rFonts w:hint="eastAsia"/>
                <w:color w:val="000000" w:themeColor="text1"/>
                <w:kern w:val="0"/>
                <w:sz w:val="24"/>
                <w:szCs w:val="24"/>
                <w:highlight w:val="none"/>
                <w:lang w:val="en-US" w:eastAsia="zh-CN"/>
                <w14:textFill>
                  <w14:solidFill>
                    <w14:schemeClr w14:val="tx1"/>
                  </w14:solidFill>
                </w14:textFill>
              </w:rPr>
              <w:t>14</w:t>
            </w:r>
            <w:r>
              <w:rPr>
                <w:rFonts w:hint="eastAsia"/>
                <w:color w:val="000000" w:themeColor="text1"/>
                <w:kern w:val="0"/>
                <w:sz w:val="24"/>
                <w:szCs w:val="24"/>
                <w:highlight w:val="none"/>
                <w14:textFill>
                  <w14:solidFill>
                    <w14:schemeClr w14:val="tx1"/>
                  </w14:solidFill>
                </w14:textFill>
              </w:rPr>
              <w:t>分；</w:t>
            </w:r>
          </w:p>
          <w:p w14:paraId="0914FAF0">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劣于招标文件要求或未做应答的不足</w:t>
            </w:r>
            <w:r>
              <w:rPr>
                <w:rFonts w:hint="eastAsia"/>
                <w:color w:val="000000" w:themeColor="text1"/>
                <w:kern w:val="0"/>
                <w:sz w:val="24"/>
                <w:szCs w:val="24"/>
                <w:highlight w:val="none"/>
                <w:lang w:val="en-US" w:eastAsia="zh-CN"/>
                <w14:textFill>
                  <w14:solidFill>
                    <w14:schemeClr w14:val="tx1"/>
                  </w14:solidFill>
                </w14:textFill>
              </w:rPr>
              <w:t>14</w:t>
            </w:r>
            <w:r>
              <w:rPr>
                <w:rFonts w:hint="eastAsia"/>
                <w:color w:val="000000" w:themeColor="text1"/>
                <w:kern w:val="0"/>
                <w:sz w:val="24"/>
                <w:szCs w:val="24"/>
                <w:highlight w:val="none"/>
                <w14:textFill>
                  <w14:solidFill>
                    <w14:schemeClr w14:val="tx1"/>
                  </w14:solidFill>
                </w14:textFill>
              </w:rPr>
              <w:t>条的，每出现1条以上情形减</w:t>
            </w: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分</w:t>
            </w:r>
          </w:p>
          <w:p w14:paraId="5867E53C">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劣于招标文件要求或未做应答≥</w:t>
            </w:r>
            <w:r>
              <w:rPr>
                <w:rFonts w:hint="eastAsia"/>
                <w:color w:val="000000" w:themeColor="text1"/>
                <w:kern w:val="0"/>
                <w:sz w:val="24"/>
                <w:szCs w:val="24"/>
                <w:highlight w:val="none"/>
                <w:lang w:val="en-US" w:eastAsia="zh-CN"/>
                <w14:textFill>
                  <w14:solidFill>
                    <w14:schemeClr w14:val="tx1"/>
                  </w14:solidFill>
                </w14:textFill>
              </w:rPr>
              <w:t>14</w:t>
            </w:r>
            <w:r>
              <w:rPr>
                <w:rFonts w:hint="eastAsia"/>
                <w:color w:val="000000" w:themeColor="text1"/>
                <w:kern w:val="0"/>
                <w:sz w:val="24"/>
                <w:szCs w:val="24"/>
                <w:highlight w:val="none"/>
                <w14:textFill>
                  <w14:solidFill>
                    <w14:schemeClr w14:val="tx1"/>
                  </w14:solidFill>
                </w14:textFill>
              </w:rPr>
              <w:t>条的，本项得0分</w:t>
            </w:r>
          </w:p>
        </w:tc>
        <w:tc>
          <w:tcPr>
            <w:tcW w:w="1010" w:type="dxa"/>
            <w:shd w:val="clear" w:color="auto" w:fill="auto"/>
            <w:vAlign w:val="center"/>
          </w:tcPr>
          <w:p w14:paraId="048DB02A">
            <w:pPr>
              <w:widowControl/>
              <w:snapToGrid w:val="0"/>
              <w:jc w:val="center"/>
              <w:rPr>
                <w:rFonts w:hint="default"/>
                <w:color w:val="000000" w:themeColor="text1"/>
                <w:kern w:val="0"/>
                <w:sz w:val="24"/>
                <w:szCs w:val="24"/>
                <w:highlight w:val="none"/>
                <w:lang w:val="en-US"/>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14</w:t>
            </w:r>
          </w:p>
        </w:tc>
      </w:tr>
      <w:tr w14:paraId="16B2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174C9938">
            <w:pPr>
              <w:snapToGrid w:val="0"/>
              <w:jc w:val="center"/>
              <w:rPr>
                <w:bCs/>
                <w:color w:val="000000" w:themeColor="text1"/>
                <w:sz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三</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主观分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27</w:t>
            </w:r>
            <w:r>
              <w:rPr>
                <w:color w:val="000000" w:themeColor="text1"/>
                <w:kern w:val="0"/>
                <w:sz w:val="24"/>
                <w:szCs w:val="24"/>
                <w:highlight w:val="none"/>
                <w14:textFill>
                  <w14:solidFill>
                    <w14:schemeClr w14:val="tx1"/>
                  </w14:solidFill>
                </w14:textFill>
              </w:rPr>
              <w:t>分）</w:t>
            </w:r>
          </w:p>
        </w:tc>
        <w:tc>
          <w:tcPr>
            <w:tcW w:w="1010" w:type="dxa"/>
            <w:shd w:val="clear" w:color="auto" w:fill="auto"/>
            <w:vAlign w:val="center"/>
          </w:tcPr>
          <w:p w14:paraId="2043BA4B">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6CA3A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01B24F11">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7C4E4B4A">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产品整体性能评价</w:t>
            </w:r>
          </w:p>
        </w:tc>
        <w:tc>
          <w:tcPr>
            <w:tcW w:w="7087" w:type="dxa"/>
            <w:shd w:val="clear" w:color="auto" w:fill="auto"/>
            <w:vAlign w:val="center"/>
          </w:tcPr>
          <w:p w14:paraId="4A25D086">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至少包含产品整体设计理念、性能描述、安全耐用性描述等</w:t>
            </w:r>
          </w:p>
          <w:p w14:paraId="2765B6F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181A241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0BE9C64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634FB2E8">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7ECEB9D8">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27A9B2EE">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06187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30115B9A">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655" w:type="dxa"/>
            <w:shd w:val="clear" w:color="auto" w:fill="auto"/>
            <w:vAlign w:val="center"/>
          </w:tcPr>
          <w:p w14:paraId="72777D98">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安装实施方案评价</w:t>
            </w:r>
          </w:p>
        </w:tc>
        <w:tc>
          <w:tcPr>
            <w:tcW w:w="7087" w:type="dxa"/>
            <w:shd w:val="clear" w:color="auto" w:fill="auto"/>
            <w:vAlign w:val="center"/>
          </w:tcPr>
          <w:p w14:paraId="51773AA5">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至少包含人员安排、进度计划、安装方法、施工安全保障措施等</w:t>
            </w:r>
          </w:p>
          <w:p w14:paraId="45968F0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367FF47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0065EA4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6226D5EC">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7FCE759F">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34FA9759">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1671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1B7B1981">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655" w:type="dxa"/>
            <w:shd w:val="clear" w:color="auto" w:fill="auto"/>
            <w:vAlign w:val="center"/>
          </w:tcPr>
          <w:p w14:paraId="0596A4A1">
            <w:pPr>
              <w:widowControl/>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售后服务方案评价</w:t>
            </w:r>
          </w:p>
        </w:tc>
        <w:tc>
          <w:tcPr>
            <w:tcW w:w="7087" w:type="dxa"/>
            <w:shd w:val="clear" w:color="auto" w:fill="auto"/>
            <w:vAlign w:val="center"/>
          </w:tcPr>
          <w:p w14:paraId="1751D013">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至少包含制造商服务承诺、投标人服务承诺、免费保修期时间、服务响应时间、培训方案等</w:t>
            </w:r>
          </w:p>
          <w:p w14:paraId="608638D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66AEC96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56F0F93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6291CC3E">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28972A54">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504B7561">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bl>
    <w:p w14:paraId="78242347">
      <w:pPr>
        <w:spacing w:line="360" w:lineRule="auto"/>
        <w:ind w:firstLine="480" w:firstLineChars="200"/>
        <w:outlineLvl w:val="0"/>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第二包：</w:t>
      </w:r>
    </w:p>
    <w:tbl>
      <w:tblPr>
        <w:tblStyle w:val="1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655"/>
        <w:gridCol w:w="7087"/>
        <w:gridCol w:w="1010"/>
      </w:tblGrid>
      <w:tr w14:paraId="037C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vAlign w:val="center"/>
          </w:tcPr>
          <w:p w14:paraId="1F9CBB60">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w:t>
            </w:r>
            <w:r>
              <w:rPr>
                <w:rFonts w:hint="eastAsia"/>
                <w:color w:val="000000" w:themeColor="text1"/>
                <w:kern w:val="0"/>
                <w:sz w:val="24"/>
                <w:szCs w:val="24"/>
                <w:highlight w:val="none"/>
                <w14:textFill>
                  <w14:solidFill>
                    <w14:schemeClr w14:val="tx1"/>
                  </w14:solidFill>
                </w14:textFill>
              </w:rPr>
              <w:t xml:space="preserve"> 价格（30分）</w:t>
            </w:r>
          </w:p>
        </w:tc>
        <w:tc>
          <w:tcPr>
            <w:tcW w:w="1010" w:type="dxa"/>
            <w:shd w:val="clear" w:color="auto" w:fill="auto"/>
            <w:vAlign w:val="center"/>
          </w:tcPr>
          <w:p w14:paraId="57827CA4">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36C1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76048D2E">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2F3324C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价格</w:t>
            </w:r>
          </w:p>
        </w:tc>
        <w:tc>
          <w:tcPr>
            <w:tcW w:w="7087" w:type="dxa"/>
            <w:shd w:val="clear" w:color="auto" w:fill="auto"/>
            <w:vAlign w:val="center"/>
          </w:tcPr>
          <w:p w14:paraId="7BE17632">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5F9AC914">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（2）投标报价得分=（评标基准价/投标报价）×30</w:t>
            </w:r>
          </w:p>
          <w:p w14:paraId="1CC1072D">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010" w:type="dxa"/>
            <w:shd w:val="clear" w:color="auto" w:fill="auto"/>
            <w:vAlign w:val="center"/>
          </w:tcPr>
          <w:p w14:paraId="64B5FC18">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30</w:t>
            </w:r>
          </w:p>
        </w:tc>
      </w:tr>
      <w:tr w14:paraId="77D8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4CA46EE1">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二</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客观分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43</w:t>
            </w:r>
            <w:r>
              <w:rPr>
                <w:color w:val="000000" w:themeColor="text1"/>
                <w:kern w:val="0"/>
                <w:sz w:val="24"/>
                <w:szCs w:val="24"/>
                <w:highlight w:val="none"/>
                <w14:textFill>
                  <w14:solidFill>
                    <w14:schemeClr w14:val="tx1"/>
                  </w14:solidFill>
                </w14:textFill>
              </w:rPr>
              <w:t>分）</w:t>
            </w:r>
          </w:p>
        </w:tc>
        <w:tc>
          <w:tcPr>
            <w:tcW w:w="1010" w:type="dxa"/>
            <w:shd w:val="clear" w:color="auto" w:fill="auto"/>
            <w:vAlign w:val="center"/>
          </w:tcPr>
          <w:p w14:paraId="3DDDAE0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5A3D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2482152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15DFEC3B">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环境标志产品</w:t>
            </w:r>
          </w:p>
        </w:tc>
        <w:tc>
          <w:tcPr>
            <w:tcW w:w="7087" w:type="dxa"/>
            <w:shd w:val="clear" w:color="auto" w:fill="auto"/>
            <w:vAlign w:val="center"/>
          </w:tcPr>
          <w:p w14:paraId="3A066E0B">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按照《关于调整优化节能产品、环境标志产品政府采购执行机制的通知》（财库〔2019〕9号）判定，投标产品是否属于环境标志产品。</w:t>
            </w:r>
          </w:p>
          <w:p w14:paraId="7A5C33D8">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投标产品为1项的，且投标产品是环境标志产品的：2分</w:t>
            </w:r>
          </w:p>
          <w:p w14:paraId="42B48A32">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投标产品为多项的，得分为环境标志产品价值权重×2分</w:t>
            </w:r>
          </w:p>
          <w:p w14:paraId="27D589AE">
            <w:pPr>
              <w:snapToGrid w:val="0"/>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10" w:type="dxa"/>
            <w:shd w:val="clear" w:color="auto" w:fill="auto"/>
            <w:vAlign w:val="center"/>
          </w:tcPr>
          <w:p w14:paraId="0C6A74D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r>
      <w:tr w14:paraId="3144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5E9DEDE2">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655" w:type="dxa"/>
            <w:shd w:val="clear" w:color="auto" w:fill="auto"/>
            <w:vAlign w:val="center"/>
          </w:tcPr>
          <w:p w14:paraId="4B6249F8">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节能产品</w:t>
            </w:r>
          </w:p>
        </w:tc>
        <w:tc>
          <w:tcPr>
            <w:tcW w:w="7087" w:type="dxa"/>
            <w:shd w:val="clear" w:color="auto" w:fill="auto"/>
            <w:vAlign w:val="center"/>
          </w:tcPr>
          <w:p w14:paraId="4F0E5E62">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按照《关于调整优化节能产品、环境标志产品政府采购执行机制的通知》（财库〔2019〕9号）判定，投标产品是否属于节能产品。</w:t>
            </w:r>
          </w:p>
          <w:p w14:paraId="38BAC243">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投标产品为1项的，且投标产品是非强制采购节能产品的：2分</w:t>
            </w:r>
          </w:p>
          <w:p w14:paraId="19DF87D4">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投标产品为多项的，得分为非强制采购节能产品价值权重×2分</w:t>
            </w:r>
          </w:p>
          <w:p w14:paraId="01DA2C34">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10" w:type="dxa"/>
            <w:shd w:val="clear" w:color="auto" w:fill="auto"/>
            <w:vAlign w:val="center"/>
          </w:tcPr>
          <w:p w14:paraId="2184F75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r>
      <w:tr w14:paraId="795F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0386987A">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655" w:type="dxa"/>
            <w:shd w:val="clear" w:color="auto" w:fill="auto"/>
            <w:vAlign w:val="center"/>
          </w:tcPr>
          <w:p w14:paraId="755BD14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投标人</w:t>
            </w:r>
            <w:r>
              <w:rPr>
                <w:rFonts w:hint="eastAsia"/>
                <w:color w:val="000000" w:themeColor="text1"/>
                <w:kern w:val="0"/>
                <w:sz w:val="24"/>
                <w:szCs w:val="24"/>
                <w:highlight w:val="none"/>
                <w14:textFill>
                  <w14:solidFill>
                    <w14:schemeClr w14:val="tx1"/>
                  </w14:solidFill>
                </w14:textFill>
              </w:rPr>
              <w:t>认证评价</w:t>
            </w:r>
          </w:p>
        </w:tc>
        <w:tc>
          <w:tcPr>
            <w:tcW w:w="7087" w:type="dxa"/>
            <w:shd w:val="clear" w:color="auto" w:fill="auto"/>
            <w:vAlign w:val="center"/>
          </w:tcPr>
          <w:p w14:paraId="2EDC0940">
            <w:pPr>
              <w:snapToGrid w:val="0"/>
              <w:rPr>
                <w:bCs/>
                <w:color w:val="000000" w:themeColor="text1"/>
                <w:sz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投标人</w:t>
            </w:r>
            <w:r>
              <w:rPr>
                <w:rFonts w:hint="eastAsia"/>
                <w:bCs/>
                <w:color w:val="000000" w:themeColor="text1"/>
                <w:sz w:val="24"/>
                <w:highlight w:val="none"/>
                <w14:textFill>
                  <w14:solidFill>
                    <w14:schemeClr w14:val="tx1"/>
                  </w14:solidFill>
                </w14:textFill>
              </w:rPr>
              <w:t>具备质量管理体系认证、职业健康安全管理体系认证、环境管理体系认证，投标文件中提供证书扫描件。具备1份证书得1分，最多3分</w:t>
            </w:r>
          </w:p>
        </w:tc>
        <w:tc>
          <w:tcPr>
            <w:tcW w:w="1010" w:type="dxa"/>
            <w:shd w:val="clear" w:color="auto" w:fill="auto"/>
            <w:vAlign w:val="center"/>
          </w:tcPr>
          <w:p w14:paraId="281FCCCB">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7108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08" w:type="dxa"/>
            <w:shd w:val="clear" w:color="auto" w:fill="auto"/>
            <w:noWrap/>
            <w:vAlign w:val="center"/>
          </w:tcPr>
          <w:p w14:paraId="4C557246">
            <w:pPr>
              <w:widowControl/>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655" w:type="dxa"/>
            <w:shd w:val="clear" w:color="auto" w:fill="auto"/>
            <w:vAlign w:val="center"/>
          </w:tcPr>
          <w:p w14:paraId="413AD02D">
            <w:pPr>
              <w:widowControl/>
              <w:snapToGrid w:val="0"/>
              <w:jc w:val="center"/>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承诺评价</w:t>
            </w:r>
          </w:p>
        </w:tc>
        <w:tc>
          <w:tcPr>
            <w:tcW w:w="7087" w:type="dxa"/>
            <w:shd w:val="clear" w:color="auto" w:fill="auto"/>
            <w:vAlign w:val="center"/>
          </w:tcPr>
          <w:p w14:paraId="06F61E75">
            <w:pPr>
              <w:numPr>
                <w:ilvl w:val="0"/>
                <w:numId w:val="0"/>
              </w:numPr>
              <w:snapToGrid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所投产品制造商出具项目授权函</w:t>
            </w:r>
            <w:r>
              <w:rPr>
                <w:rFonts w:hint="eastAsia"/>
                <w:color w:val="000000" w:themeColor="text1"/>
                <w:sz w:val="24"/>
                <w:highlight w:val="none"/>
                <w:lang w:val="en-US" w:eastAsia="zh-CN"/>
                <w14:textFill>
                  <w14:solidFill>
                    <w14:schemeClr w14:val="tx1"/>
                  </w14:solidFill>
                </w14:textFill>
              </w:rPr>
              <w:t>或</w:t>
            </w:r>
            <w:r>
              <w:rPr>
                <w:rFonts w:hint="eastAsia"/>
                <w:color w:val="000000" w:themeColor="text1"/>
                <w:sz w:val="24"/>
                <w:highlight w:val="none"/>
                <w14:textFill>
                  <w14:solidFill>
                    <w14:schemeClr w14:val="tx1"/>
                  </w14:solidFill>
                </w14:textFill>
              </w:rPr>
              <w:t>代理销售证明，每提供一种标的的授权函和承诺函得</w:t>
            </w:r>
            <w:r>
              <w:rPr>
                <w:color w:val="000000" w:themeColor="text1"/>
                <w:sz w:val="24"/>
                <w:highlight w:val="none"/>
                <w14:textFill>
                  <w14:solidFill>
                    <w14:schemeClr w14:val="tx1"/>
                  </w14:solidFill>
                </w14:textFill>
              </w:rPr>
              <w:t>0.5</w:t>
            </w:r>
            <w:r>
              <w:rPr>
                <w:rFonts w:hint="eastAsia"/>
                <w:color w:val="000000" w:themeColor="text1"/>
                <w:sz w:val="24"/>
                <w:highlight w:val="none"/>
                <w14:textFill>
                  <w14:solidFill>
                    <w14:schemeClr w14:val="tx1"/>
                  </w14:solidFill>
                </w14:textFill>
              </w:rPr>
              <w:t>分，最多</w:t>
            </w:r>
            <w:r>
              <w:rPr>
                <w:rFonts w:hint="eastAsia"/>
                <w:color w:val="000000" w:themeColor="text1"/>
                <w:sz w:val="24"/>
                <w:highlight w:val="none"/>
                <w:lang w:val="en-US" w:eastAsia="zh-CN"/>
                <w14:textFill>
                  <w14:solidFill>
                    <w14:schemeClr w14:val="tx1"/>
                  </w14:solidFill>
                </w14:textFill>
              </w:rPr>
              <w:t>1</w:t>
            </w:r>
            <w:r>
              <w:rPr>
                <w:rFonts w:hint="eastAsia"/>
                <w:color w:val="000000" w:themeColor="text1"/>
                <w:sz w:val="24"/>
                <w:highlight w:val="none"/>
                <w14:textFill>
                  <w14:solidFill>
                    <w14:schemeClr w14:val="tx1"/>
                  </w14:solidFill>
                </w14:textFill>
              </w:rPr>
              <w:t>分；</w:t>
            </w:r>
          </w:p>
          <w:p w14:paraId="7F823001">
            <w:pPr>
              <w:numPr>
                <w:ilvl w:val="0"/>
                <w:numId w:val="0"/>
              </w:numPr>
              <w:snapToGrid w:val="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所投产品</w:t>
            </w:r>
            <w:r>
              <w:rPr>
                <w:rFonts w:hint="eastAsia"/>
                <w:color w:val="000000" w:themeColor="text1"/>
                <w:sz w:val="24"/>
                <w:highlight w:val="none"/>
                <w:lang w:val="en-US" w:eastAsia="zh-CN"/>
                <w14:textFill>
                  <w14:solidFill>
                    <w14:schemeClr w14:val="tx1"/>
                  </w14:solidFill>
                </w14:textFill>
              </w:rPr>
              <w:t>的供应商或制造商提供承诺函，确保所提供所有产品均为原厂生产，不得为副厂或组装件，并能及时为用户提供备品备件，及时提供维修服务，提供的承诺函包含全部所投产品得2分，其他0分。</w:t>
            </w:r>
          </w:p>
        </w:tc>
        <w:tc>
          <w:tcPr>
            <w:tcW w:w="1010" w:type="dxa"/>
            <w:shd w:val="clear" w:color="auto" w:fill="auto"/>
            <w:vAlign w:val="center"/>
          </w:tcPr>
          <w:p w14:paraId="74A4D937">
            <w:pPr>
              <w:widowControl/>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r>
      <w:tr w14:paraId="0BFA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0C5CF0B3">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655" w:type="dxa"/>
            <w:shd w:val="clear" w:color="auto" w:fill="auto"/>
            <w:vAlign w:val="center"/>
          </w:tcPr>
          <w:p w14:paraId="09C28622">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产品参数证明评价</w:t>
            </w:r>
          </w:p>
        </w:tc>
        <w:tc>
          <w:tcPr>
            <w:tcW w:w="7087" w:type="dxa"/>
            <w:shd w:val="clear" w:color="auto" w:fill="auto"/>
            <w:vAlign w:val="center"/>
          </w:tcPr>
          <w:p w14:paraId="0207B2F4">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（1）提供所投产品电磁辐射自动监测系统的技术支撑材料扫描件，上述技术支撑材料能证明所投产品满足以下参数要求，每证明1条得1分，最多</w:t>
            </w:r>
            <w:r>
              <w:rPr>
                <w:rFonts w:hint="eastAsia"/>
                <w:bCs/>
                <w:color w:val="000000" w:themeColor="text1"/>
                <w:sz w:val="24"/>
                <w:highlight w:val="none"/>
                <w:lang w:val="en-US" w:eastAsia="zh-CN"/>
                <w14:textFill>
                  <w14:solidFill>
                    <w14:schemeClr w14:val="tx1"/>
                  </w14:solidFill>
                </w14:textFill>
              </w:rPr>
              <w:t>1</w:t>
            </w:r>
            <w:r>
              <w:rPr>
                <w:rFonts w:hint="eastAsia"/>
                <w:bCs/>
                <w:color w:val="000000" w:themeColor="text1"/>
                <w:sz w:val="24"/>
                <w:highlight w:val="none"/>
                <w14:textFill>
                  <w14:solidFill>
                    <w14:schemeClr w14:val="tx1"/>
                  </w14:solidFill>
                </w14:textFill>
              </w:rPr>
              <w:t>分</w:t>
            </w:r>
          </w:p>
          <w:p w14:paraId="4DB01375">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A.可接入20Hz-18GHz多种电磁场测量探头，支持接入工频电磁场探头、中短波电磁场选频探头、广播磁场探头以及射频电磁场选频探头并统一使用一体化的监测软件，满足HJ 1349-2024《区域电磁环境调查与评估方法》的要求。</w:t>
            </w:r>
          </w:p>
          <w:p w14:paraId="6159C80B">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（2）提供所投产品氚电解浓集装置的技术支撑材料扫描件，上述技术支撑材料能证明所投产品满足以下参数要求，每证明1条得1分，最多</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14:textFill>
                  <w14:solidFill>
                    <w14:schemeClr w14:val="tx1"/>
                  </w14:solidFill>
                </w14:textFill>
              </w:rPr>
              <w:t>分</w:t>
            </w:r>
          </w:p>
          <w:p w14:paraId="1B8E2050">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A.设备原理：对待测水样进行电解，同时测量阴极产生的氢气量，当氢气量达到设定值时，结束浓集；</w:t>
            </w:r>
          </w:p>
          <w:p w14:paraId="07D579B3">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B.浓集倍数：≥10倍（700ml样品，浓集倍数=（Nf-Nb）/（Ni-Nb）计算， Nf为样品电解后总计数率（cpm）；Nb：本底计数率（cpm）；Ni：样品电解前总计数率(cpm) ）</w:t>
            </w:r>
          </w:p>
          <w:p w14:paraId="0C70D798">
            <w:pPr>
              <w:snapToGrid w:val="0"/>
              <w:rPr>
                <w:rFonts w:hint="eastAsia" w:eastAsia="宋体"/>
                <w:bCs/>
                <w:color w:val="000000" w:themeColor="text1"/>
                <w:sz w:val="24"/>
                <w:highlight w:val="none"/>
                <w:lang w:val="en-US" w:eastAsia="zh-CN"/>
                <w14:textFill>
                  <w14:solidFill>
                    <w14:schemeClr w14:val="tx1"/>
                  </w14:solidFill>
                </w14:textFill>
              </w:rPr>
            </w:pPr>
            <w:r>
              <w:rPr>
                <w:rFonts w:hint="eastAsia"/>
                <w:bCs/>
                <w:color w:val="000000" w:themeColor="text1"/>
                <w:sz w:val="24"/>
                <w:highlight w:val="none"/>
                <w14:textFill>
                  <w14:solidFill>
                    <w14:schemeClr w14:val="tx1"/>
                  </w14:solidFill>
                </w14:textFill>
              </w:rPr>
              <w:t>技术支撑材料是指具有CMA标识的检测/检验/试验/测试报告，或加盖所投产品制造商公章的技术证明材料</w:t>
            </w:r>
            <w:r>
              <w:rPr>
                <w:rFonts w:hint="eastAsia"/>
                <w:bCs/>
                <w:color w:val="000000" w:themeColor="text1"/>
                <w:sz w:val="24"/>
                <w:highlight w:val="none"/>
                <w:lang w:eastAsia="zh-CN"/>
                <w14:textFill>
                  <w14:solidFill>
                    <w14:schemeClr w14:val="tx1"/>
                  </w14:solidFill>
                </w14:textFill>
              </w:rPr>
              <w:t>。</w:t>
            </w:r>
          </w:p>
          <w:p w14:paraId="1BB0C4FA">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若上述技术支撑材料证明所投产品不能满足招标文件中</w:t>
            </w:r>
            <w:r>
              <w:rPr>
                <w:rFonts w:hint="eastAsia"/>
                <w:color w:val="000000" w:themeColor="text1"/>
                <w:kern w:val="0"/>
                <w:sz w:val="24"/>
                <w:szCs w:val="24"/>
                <w:highlight w:val="none"/>
                <w14:textFill>
                  <w14:solidFill>
                    <w14:schemeClr w14:val="tx1"/>
                  </w14:solidFill>
                </w14:textFill>
              </w:rPr>
              <w:t>“★”</w:t>
            </w:r>
            <w:r>
              <w:rPr>
                <w:bCs/>
                <w:color w:val="000000" w:themeColor="text1"/>
                <w:sz w:val="24"/>
                <w:highlight w:val="none"/>
                <w14:textFill>
                  <w14:solidFill>
                    <w14:schemeClr w14:val="tx1"/>
                  </w14:solidFill>
                </w14:textFill>
              </w:rPr>
              <w:t>技术要求</w:t>
            </w:r>
            <w:r>
              <w:rPr>
                <w:rFonts w:hint="eastAsia"/>
                <w:bCs/>
                <w:color w:val="000000" w:themeColor="text1"/>
                <w:sz w:val="24"/>
                <w:highlight w:val="none"/>
                <w14:textFill>
                  <w14:solidFill>
                    <w14:schemeClr w14:val="tx1"/>
                  </w14:solidFill>
                </w14:textFill>
              </w:rPr>
              <w:t>的，则视为无效投标。</w:t>
            </w:r>
          </w:p>
        </w:tc>
        <w:tc>
          <w:tcPr>
            <w:tcW w:w="1010" w:type="dxa"/>
            <w:shd w:val="clear" w:color="auto" w:fill="auto"/>
            <w:vAlign w:val="center"/>
          </w:tcPr>
          <w:p w14:paraId="4D07DCAE">
            <w:pPr>
              <w:widowControl/>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r>
      <w:tr w14:paraId="233B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63E5600D">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655" w:type="dxa"/>
            <w:shd w:val="clear" w:color="auto" w:fill="auto"/>
            <w:vAlign w:val="center"/>
          </w:tcPr>
          <w:p w14:paraId="3830102F">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非“★”技术要求（不含上述产品参数证明评价中的参数要求）响应性评价</w:t>
            </w:r>
          </w:p>
        </w:tc>
        <w:tc>
          <w:tcPr>
            <w:tcW w:w="7087" w:type="dxa"/>
            <w:shd w:val="clear" w:color="auto" w:fill="auto"/>
            <w:vAlign w:val="center"/>
          </w:tcPr>
          <w:p w14:paraId="09510751">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完全满足无偏离的得</w:t>
            </w:r>
            <w:r>
              <w:rPr>
                <w:rFonts w:hint="eastAsia"/>
                <w:color w:val="000000" w:themeColor="text1"/>
                <w:kern w:val="0"/>
                <w:sz w:val="24"/>
                <w:szCs w:val="24"/>
                <w:highlight w:val="none"/>
                <w:lang w:val="en-US" w:eastAsia="zh-CN"/>
                <w14:textFill>
                  <w14:solidFill>
                    <w14:schemeClr w14:val="tx1"/>
                  </w14:solidFill>
                </w14:textFill>
              </w:rPr>
              <w:t>30</w:t>
            </w:r>
            <w:r>
              <w:rPr>
                <w:rFonts w:hint="eastAsia"/>
                <w:color w:val="000000" w:themeColor="text1"/>
                <w:kern w:val="0"/>
                <w:sz w:val="24"/>
                <w:szCs w:val="24"/>
                <w:highlight w:val="none"/>
                <w14:textFill>
                  <w14:solidFill>
                    <w14:schemeClr w14:val="tx1"/>
                  </w14:solidFill>
                </w14:textFill>
              </w:rPr>
              <w:t>分；</w:t>
            </w:r>
          </w:p>
          <w:p w14:paraId="3E74EE1E">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劣于招标文件要求或未做应答的不足</w:t>
            </w:r>
            <w:r>
              <w:rPr>
                <w:rFonts w:hint="eastAsia"/>
                <w:color w:val="000000" w:themeColor="text1"/>
                <w:kern w:val="0"/>
                <w:sz w:val="24"/>
                <w:szCs w:val="24"/>
                <w:highlight w:val="none"/>
                <w:lang w:val="en-US" w:eastAsia="zh-CN"/>
                <w14:textFill>
                  <w14:solidFill>
                    <w14:schemeClr w14:val="tx1"/>
                  </w14:solidFill>
                </w14:textFill>
              </w:rPr>
              <w:t>10</w:t>
            </w:r>
            <w:r>
              <w:rPr>
                <w:rFonts w:hint="eastAsia"/>
                <w:color w:val="000000" w:themeColor="text1"/>
                <w:kern w:val="0"/>
                <w:sz w:val="24"/>
                <w:szCs w:val="24"/>
                <w:highlight w:val="none"/>
                <w14:textFill>
                  <w14:solidFill>
                    <w14:schemeClr w14:val="tx1"/>
                  </w14:solidFill>
                </w14:textFill>
              </w:rPr>
              <w:t>条的，每出现1条以上情形减</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分</w:t>
            </w:r>
          </w:p>
          <w:p w14:paraId="17AC1BD9">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劣于招标文件要求或未做应答≥</w:t>
            </w:r>
            <w:r>
              <w:rPr>
                <w:rFonts w:hint="eastAsia"/>
                <w:color w:val="000000" w:themeColor="text1"/>
                <w:kern w:val="0"/>
                <w:sz w:val="24"/>
                <w:szCs w:val="24"/>
                <w:highlight w:val="none"/>
                <w:lang w:val="en-US" w:eastAsia="zh-CN"/>
                <w14:textFill>
                  <w14:solidFill>
                    <w14:schemeClr w14:val="tx1"/>
                  </w14:solidFill>
                </w14:textFill>
              </w:rPr>
              <w:t>10</w:t>
            </w:r>
            <w:r>
              <w:rPr>
                <w:rFonts w:hint="eastAsia"/>
                <w:color w:val="000000" w:themeColor="text1"/>
                <w:kern w:val="0"/>
                <w:sz w:val="24"/>
                <w:szCs w:val="24"/>
                <w:highlight w:val="none"/>
                <w14:textFill>
                  <w14:solidFill>
                    <w14:schemeClr w14:val="tx1"/>
                  </w14:solidFill>
                </w14:textFill>
              </w:rPr>
              <w:t>条的，本项得0分</w:t>
            </w:r>
          </w:p>
        </w:tc>
        <w:tc>
          <w:tcPr>
            <w:tcW w:w="1010" w:type="dxa"/>
            <w:shd w:val="clear" w:color="auto" w:fill="auto"/>
            <w:vAlign w:val="center"/>
          </w:tcPr>
          <w:p w14:paraId="761484DB">
            <w:pPr>
              <w:widowControl/>
              <w:snapToGrid w:val="0"/>
              <w:jc w:val="center"/>
              <w:rPr>
                <w:rFonts w:hint="default"/>
                <w:color w:val="000000" w:themeColor="text1"/>
                <w:kern w:val="0"/>
                <w:sz w:val="24"/>
                <w:szCs w:val="24"/>
                <w:highlight w:val="none"/>
                <w:lang w:val="en-US"/>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30</w:t>
            </w:r>
          </w:p>
        </w:tc>
      </w:tr>
      <w:tr w14:paraId="3B8D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0F451BB9">
            <w:pPr>
              <w:snapToGrid w:val="0"/>
              <w:jc w:val="center"/>
              <w:rPr>
                <w:bCs/>
                <w:color w:val="000000" w:themeColor="text1"/>
                <w:sz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三</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主观分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27</w:t>
            </w:r>
            <w:r>
              <w:rPr>
                <w:color w:val="000000" w:themeColor="text1"/>
                <w:kern w:val="0"/>
                <w:sz w:val="24"/>
                <w:szCs w:val="24"/>
                <w:highlight w:val="none"/>
                <w14:textFill>
                  <w14:solidFill>
                    <w14:schemeClr w14:val="tx1"/>
                  </w14:solidFill>
                </w14:textFill>
              </w:rPr>
              <w:t>分）</w:t>
            </w:r>
          </w:p>
        </w:tc>
        <w:tc>
          <w:tcPr>
            <w:tcW w:w="1010" w:type="dxa"/>
            <w:shd w:val="clear" w:color="auto" w:fill="auto"/>
            <w:vAlign w:val="center"/>
          </w:tcPr>
          <w:p w14:paraId="39417A0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12C7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0B30D346">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79A6E831">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产品整体性能评价</w:t>
            </w:r>
          </w:p>
        </w:tc>
        <w:tc>
          <w:tcPr>
            <w:tcW w:w="7087" w:type="dxa"/>
            <w:shd w:val="clear" w:color="auto" w:fill="auto"/>
            <w:vAlign w:val="center"/>
          </w:tcPr>
          <w:p w14:paraId="0015BB09">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至少包含产品整体设计理念、性能描述、安全耐用性描述等</w:t>
            </w:r>
          </w:p>
          <w:p w14:paraId="3F654CC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1009E8A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32E9566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0402F960">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4006CAF8">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73EA0ACE">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1812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52DD7AC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655" w:type="dxa"/>
            <w:shd w:val="clear" w:color="auto" w:fill="auto"/>
            <w:vAlign w:val="center"/>
          </w:tcPr>
          <w:p w14:paraId="4477476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安装实施方案评价</w:t>
            </w:r>
          </w:p>
        </w:tc>
        <w:tc>
          <w:tcPr>
            <w:tcW w:w="7087" w:type="dxa"/>
            <w:shd w:val="clear" w:color="auto" w:fill="auto"/>
            <w:vAlign w:val="center"/>
          </w:tcPr>
          <w:p w14:paraId="6E39B9D4">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至少包含人员安排、进度计划、安装方法、施工安全保障措施等</w:t>
            </w:r>
          </w:p>
          <w:p w14:paraId="3B51017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6F92946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3146377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0F3493B1">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18288811">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148F0086">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7221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69299187">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655" w:type="dxa"/>
            <w:shd w:val="clear" w:color="auto" w:fill="auto"/>
            <w:vAlign w:val="center"/>
          </w:tcPr>
          <w:p w14:paraId="2EF30B52">
            <w:pPr>
              <w:widowControl/>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售后服务方案评价</w:t>
            </w:r>
          </w:p>
        </w:tc>
        <w:tc>
          <w:tcPr>
            <w:tcW w:w="7087" w:type="dxa"/>
            <w:shd w:val="clear" w:color="auto" w:fill="auto"/>
            <w:vAlign w:val="center"/>
          </w:tcPr>
          <w:p w14:paraId="3BD1B56A">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至少包含制造商服务承诺、投标人服务承诺、免费保修期时间、服务响应时间、培训方案等</w:t>
            </w:r>
          </w:p>
          <w:p w14:paraId="3441AD5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24D2691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54B17BD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63D0B466">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15045C00">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41FF86F7">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bl>
    <w:p w14:paraId="12001074">
      <w:pPr>
        <w:spacing w:line="360" w:lineRule="auto"/>
        <w:ind w:firstLine="480" w:firstLineChars="200"/>
        <w:outlineLvl w:val="0"/>
        <w:rPr>
          <w:rFonts w:hint="eastAsia"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第三包：</w:t>
      </w:r>
    </w:p>
    <w:tbl>
      <w:tblPr>
        <w:tblStyle w:val="1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655"/>
        <w:gridCol w:w="7087"/>
        <w:gridCol w:w="1010"/>
      </w:tblGrid>
      <w:tr w14:paraId="0293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vAlign w:val="center"/>
          </w:tcPr>
          <w:p w14:paraId="1CB07EBC">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w:t>
            </w:r>
            <w:r>
              <w:rPr>
                <w:rFonts w:hint="eastAsia"/>
                <w:color w:val="000000" w:themeColor="text1"/>
                <w:kern w:val="0"/>
                <w:sz w:val="24"/>
                <w:szCs w:val="24"/>
                <w:highlight w:val="none"/>
                <w14:textFill>
                  <w14:solidFill>
                    <w14:schemeClr w14:val="tx1"/>
                  </w14:solidFill>
                </w14:textFill>
              </w:rPr>
              <w:t xml:space="preserve"> 价格（30分）</w:t>
            </w:r>
          </w:p>
        </w:tc>
        <w:tc>
          <w:tcPr>
            <w:tcW w:w="1010" w:type="dxa"/>
            <w:shd w:val="clear" w:color="auto" w:fill="auto"/>
            <w:vAlign w:val="center"/>
          </w:tcPr>
          <w:p w14:paraId="0B4A4B32">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0AEB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43798E98">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285ED67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价格</w:t>
            </w:r>
          </w:p>
        </w:tc>
        <w:tc>
          <w:tcPr>
            <w:tcW w:w="7087" w:type="dxa"/>
            <w:shd w:val="clear" w:color="auto" w:fill="auto"/>
            <w:vAlign w:val="center"/>
          </w:tcPr>
          <w:p w14:paraId="7C718A54">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19DFED78">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（2）投标报价得分=（评标基准价/投标报价）×30</w:t>
            </w:r>
          </w:p>
          <w:p w14:paraId="4D4AA877">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010" w:type="dxa"/>
            <w:shd w:val="clear" w:color="auto" w:fill="auto"/>
            <w:vAlign w:val="center"/>
          </w:tcPr>
          <w:p w14:paraId="2DA40D08">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30</w:t>
            </w:r>
          </w:p>
        </w:tc>
      </w:tr>
      <w:tr w14:paraId="55F9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2B30F07D">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二</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客观分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43</w:t>
            </w:r>
            <w:r>
              <w:rPr>
                <w:color w:val="000000" w:themeColor="text1"/>
                <w:kern w:val="0"/>
                <w:sz w:val="24"/>
                <w:szCs w:val="24"/>
                <w:highlight w:val="none"/>
                <w14:textFill>
                  <w14:solidFill>
                    <w14:schemeClr w14:val="tx1"/>
                  </w14:solidFill>
                </w14:textFill>
              </w:rPr>
              <w:t>分）</w:t>
            </w:r>
          </w:p>
        </w:tc>
        <w:tc>
          <w:tcPr>
            <w:tcW w:w="1010" w:type="dxa"/>
            <w:shd w:val="clear" w:color="auto" w:fill="auto"/>
            <w:vAlign w:val="center"/>
          </w:tcPr>
          <w:p w14:paraId="3FDB8180">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4C75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4C0700B0">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074A1517">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环境标志产品</w:t>
            </w:r>
          </w:p>
        </w:tc>
        <w:tc>
          <w:tcPr>
            <w:tcW w:w="7087" w:type="dxa"/>
            <w:shd w:val="clear" w:color="auto" w:fill="auto"/>
            <w:vAlign w:val="center"/>
          </w:tcPr>
          <w:p w14:paraId="45979A6F">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按照《关于调整优化节能产品、环境标志产品政府采购执行机制的通知》（财库〔2019〕9号）判定，投标产品是否属于环境标志产品。</w:t>
            </w:r>
          </w:p>
          <w:p w14:paraId="419FA4B7">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投标产品为1项的，且投标产品是环境标志产品的：2分</w:t>
            </w:r>
          </w:p>
          <w:p w14:paraId="74B89A86">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投标产品为多项的，得分为环境标志产品价值权重×2分</w:t>
            </w:r>
          </w:p>
          <w:p w14:paraId="6E50AD17">
            <w:pPr>
              <w:snapToGrid w:val="0"/>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10" w:type="dxa"/>
            <w:shd w:val="clear" w:color="auto" w:fill="auto"/>
            <w:vAlign w:val="center"/>
          </w:tcPr>
          <w:p w14:paraId="7C34058E">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r>
      <w:tr w14:paraId="6B1B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0EFD3B2F">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655" w:type="dxa"/>
            <w:shd w:val="clear" w:color="auto" w:fill="auto"/>
            <w:vAlign w:val="center"/>
          </w:tcPr>
          <w:p w14:paraId="46618B5F">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节能产品</w:t>
            </w:r>
          </w:p>
        </w:tc>
        <w:tc>
          <w:tcPr>
            <w:tcW w:w="7087" w:type="dxa"/>
            <w:shd w:val="clear" w:color="auto" w:fill="auto"/>
            <w:vAlign w:val="center"/>
          </w:tcPr>
          <w:p w14:paraId="08E33A5E">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按照《关于调整优化节能产品、环境标志产品政府采购执行机制的通知》（财库〔2019〕9号）判定，投标产品是否属于节能产品。</w:t>
            </w:r>
          </w:p>
          <w:p w14:paraId="7CCD09A5">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投标产品为1项的，且投标产品是非强制采购节能产品的：2分</w:t>
            </w:r>
          </w:p>
          <w:p w14:paraId="40D130AE">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投标产品为多项的，得分为非强制采购节能产品价值权重×2分</w:t>
            </w:r>
          </w:p>
          <w:p w14:paraId="0B038D72">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10" w:type="dxa"/>
            <w:shd w:val="clear" w:color="auto" w:fill="auto"/>
            <w:vAlign w:val="center"/>
          </w:tcPr>
          <w:p w14:paraId="56A1E77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r>
      <w:tr w14:paraId="0A57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10D9DB1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655" w:type="dxa"/>
            <w:shd w:val="clear" w:color="auto" w:fill="auto"/>
            <w:vAlign w:val="center"/>
          </w:tcPr>
          <w:p w14:paraId="6119CF8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投标人</w:t>
            </w:r>
            <w:r>
              <w:rPr>
                <w:rFonts w:hint="eastAsia"/>
                <w:color w:val="000000" w:themeColor="text1"/>
                <w:kern w:val="0"/>
                <w:sz w:val="24"/>
                <w:szCs w:val="24"/>
                <w:highlight w:val="none"/>
                <w14:textFill>
                  <w14:solidFill>
                    <w14:schemeClr w14:val="tx1"/>
                  </w14:solidFill>
                </w14:textFill>
              </w:rPr>
              <w:t>认证评价</w:t>
            </w:r>
          </w:p>
        </w:tc>
        <w:tc>
          <w:tcPr>
            <w:tcW w:w="7087" w:type="dxa"/>
            <w:shd w:val="clear" w:color="auto" w:fill="auto"/>
            <w:vAlign w:val="center"/>
          </w:tcPr>
          <w:p w14:paraId="770482B7">
            <w:pPr>
              <w:snapToGrid w:val="0"/>
              <w:rPr>
                <w:bCs/>
                <w:color w:val="000000" w:themeColor="text1"/>
                <w:sz w:val="24"/>
                <w:highlight w:val="none"/>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投标人</w:t>
            </w:r>
            <w:r>
              <w:rPr>
                <w:rFonts w:hint="eastAsia"/>
                <w:bCs/>
                <w:color w:val="000000" w:themeColor="text1"/>
                <w:sz w:val="24"/>
                <w:highlight w:val="none"/>
                <w14:textFill>
                  <w14:solidFill>
                    <w14:schemeClr w14:val="tx1"/>
                  </w14:solidFill>
                </w14:textFill>
              </w:rPr>
              <w:t>具备质量管理体系认证、职业健康安全管理体系认证、环境管理体系认证，投标文件中提供证书扫描件。具备1份证书得1分，最多3分</w:t>
            </w:r>
          </w:p>
        </w:tc>
        <w:tc>
          <w:tcPr>
            <w:tcW w:w="1010" w:type="dxa"/>
            <w:shd w:val="clear" w:color="auto" w:fill="auto"/>
            <w:vAlign w:val="center"/>
          </w:tcPr>
          <w:p w14:paraId="5FC0E29F">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3579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08" w:type="dxa"/>
            <w:shd w:val="clear" w:color="auto" w:fill="auto"/>
            <w:noWrap/>
            <w:vAlign w:val="center"/>
          </w:tcPr>
          <w:p w14:paraId="58D1A05E">
            <w:pPr>
              <w:widowControl/>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655" w:type="dxa"/>
            <w:shd w:val="clear" w:color="auto" w:fill="auto"/>
            <w:vAlign w:val="center"/>
          </w:tcPr>
          <w:p w14:paraId="66CF0FE6">
            <w:pPr>
              <w:widowControl/>
              <w:snapToGrid w:val="0"/>
              <w:jc w:val="center"/>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承诺评价</w:t>
            </w:r>
          </w:p>
        </w:tc>
        <w:tc>
          <w:tcPr>
            <w:tcW w:w="7087" w:type="dxa"/>
            <w:shd w:val="clear" w:color="auto" w:fill="auto"/>
            <w:vAlign w:val="center"/>
          </w:tcPr>
          <w:p w14:paraId="027CBFF0">
            <w:pPr>
              <w:numPr>
                <w:ilvl w:val="0"/>
                <w:numId w:val="0"/>
              </w:numPr>
              <w:snapToGrid w:val="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所投产品</w:t>
            </w:r>
            <w:r>
              <w:rPr>
                <w:rFonts w:hint="eastAsia"/>
                <w:color w:val="000000" w:themeColor="text1"/>
                <w:sz w:val="24"/>
                <w:highlight w:val="none"/>
                <w:lang w:val="en-US" w:eastAsia="zh-CN"/>
                <w14:textFill>
                  <w14:solidFill>
                    <w14:schemeClr w14:val="tx1"/>
                  </w14:solidFill>
                </w14:textFill>
              </w:rPr>
              <w:t>的供应商或制造商提供承诺函，确保所提供所有产品均为原厂生产，不得为副厂或组装件，并能及时为用户提供备品备件，及时提供维修服务，提供的承诺函包含全部所投产品得3分，其他0分。</w:t>
            </w:r>
          </w:p>
        </w:tc>
        <w:tc>
          <w:tcPr>
            <w:tcW w:w="1010" w:type="dxa"/>
            <w:shd w:val="clear" w:color="auto" w:fill="auto"/>
            <w:vAlign w:val="center"/>
          </w:tcPr>
          <w:p w14:paraId="7B4974DF">
            <w:pPr>
              <w:widowControl/>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r>
      <w:tr w14:paraId="2978D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7286067F">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655" w:type="dxa"/>
            <w:shd w:val="clear" w:color="auto" w:fill="auto"/>
            <w:vAlign w:val="center"/>
          </w:tcPr>
          <w:p w14:paraId="2C4B28FB">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产品参数证明评价</w:t>
            </w:r>
          </w:p>
        </w:tc>
        <w:tc>
          <w:tcPr>
            <w:tcW w:w="7087" w:type="dxa"/>
            <w:shd w:val="clear" w:color="auto" w:fill="auto"/>
            <w:vAlign w:val="center"/>
          </w:tcPr>
          <w:p w14:paraId="03683B8E">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（1）提供所投产品多参数水质分析仪的技术支撑材料扫描件，上述技术支撑材料能证明所投产品满足以下参数要求，每证明1条得1分，最多</w:t>
            </w:r>
            <w:r>
              <w:rPr>
                <w:rFonts w:hint="eastAsia"/>
                <w:bCs/>
                <w:color w:val="000000" w:themeColor="text1"/>
                <w:sz w:val="24"/>
                <w:highlight w:val="none"/>
                <w:lang w:val="en-US" w:eastAsia="zh-CN"/>
                <w14:textFill>
                  <w14:solidFill>
                    <w14:schemeClr w14:val="tx1"/>
                  </w14:solidFill>
                </w14:textFill>
              </w:rPr>
              <w:t>5</w:t>
            </w:r>
            <w:r>
              <w:rPr>
                <w:rFonts w:hint="eastAsia"/>
                <w:bCs/>
                <w:color w:val="000000" w:themeColor="text1"/>
                <w:sz w:val="24"/>
                <w:highlight w:val="none"/>
                <w14:textFill>
                  <w14:solidFill>
                    <w14:schemeClr w14:val="tx1"/>
                  </w14:solidFill>
                </w14:textFill>
              </w:rPr>
              <w:t>分</w:t>
            </w:r>
          </w:p>
          <w:p w14:paraId="02E5E27B">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A. pH值测试要求： 测量范围：≥0-14pH，分辨率：≤0.01pH，精度：≤±0.1pH</w:t>
            </w:r>
          </w:p>
          <w:p w14:paraId="32361468">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B.温度测试要求： 测量范围：≥0.0-60.0℃，分辨率：≤0.1℃，精度：≤±0.5℃</w:t>
            </w:r>
          </w:p>
          <w:p w14:paraId="0EE0AFE3">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C.溶解氧测试要求：测量范围：≥0-20mg/L，分辨率：≤0.01 mg/L，精度：≤±0.8 mg/L</w:t>
            </w:r>
          </w:p>
          <w:p w14:paraId="231F3C3D">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D.ORP测试要求：测量范围：≥-1500mV-+1500mV，2分辨率：≤1mV，精度：≤±5%</w:t>
            </w:r>
          </w:p>
          <w:p w14:paraId="52F0B431">
            <w:pPr>
              <w:rPr>
                <w:color w:val="000000" w:themeColor="text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E.电导率测试要求：测量范围：≥0-1000μS/cm，分辨率：≤1μS /cm，精度：≤±5%</w:t>
            </w:r>
          </w:p>
          <w:p w14:paraId="351AFC48">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（2）提供所投产品地下水低速采样洗井分析系统的技术支撑材料扫描件，上述技术支撑材料能证明所投产品满足以下参数要求，每证明1条得1分，最多</w:t>
            </w:r>
            <w:r>
              <w:rPr>
                <w:rFonts w:hint="eastAsia"/>
                <w:bCs/>
                <w:color w:val="000000" w:themeColor="text1"/>
                <w:sz w:val="24"/>
                <w:highlight w:val="none"/>
                <w:lang w:val="en-US" w:eastAsia="zh-CN"/>
                <w14:textFill>
                  <w14:solidFill>
                    <w14:schemeClr w14:val="tx1"/>
                  </w14:solidFill>
                </w14:textFill>
              </w:rPr>
              <w:t>3</w:t>
            </w:r>
            <w:r>
              <w:rPr>
                <w:rFonts w:hint="eastAsia"/>
                <w:bCs/>
                <w:color w:val="000000" w:themeColor="text1"/>
                <w:sz w:val="24"/>
                <w:highlight w:val="none"/>
                <w14:textFill>
                  <w14:solidFill>
                    <w14:schemeClr w14:val="tx1"/>
                  </w14:solidFill>
                </w14:textFill>
              </w:rPr>
              <w:t>分</w:t>
            </w:r>
          </w:p>
          <w:p w14:paraId="0A0A3D09">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A.应集成气囊泵、多功能水位尺、多参数水质分析模块、移动电源、样品采样容器、洗井操作软件等软硬件设备组成可靠的地下水采样洗井系统；</w:t>
            </w:r>
          </w:p>
          <w:p w14:paraId="49B226CD">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B.气囊泵流量：0.1-2.0L/min；</w:t>
            </w:r>
          </w:p>
          <w:p w14:paraId="3216A469">
            <w:pPr>
              <w:snapToGrid w:val="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C.</w:t>
            </w:r>
            <w:r>
              <w:rPr>
                <w:rFonts w:hint="eastAsia"/>
                <w:bCs/>
                <w:color w:val="000000" w:themeColor="text1"/>
                <w:sz w:val="24"/>
                <w:highlight w:val="none"/>
                <w14:textFill>
                  <w14:solidFill>
                    <w14:schemeClr w14:val="tx1"/>
                  </w14:solidFill>
                </w14:textFill>
              </w:rPr>
              <w:t>监测井最小直径：5cm；</w:t>
            </w:r>
          </w:p>
          <w:p w14:paraId="7B0D3F45">
            <w:pPr>
              <w:snapToGrid w:val="0"/>
              <w:rPr>
                <w:rFonts w:hint="eastAsia" w:eastAsia="宋体"/>
                <w:bCs/>
                <w:color w:val="000000" w:themeColor="text1"/>
                <w:sz w:val="24"/>
                <w:highlight w:val="none"/>
                <w:lang w:val="en-US" w:eastAsia="zh-CN"/>
                <w14:textFill>
                  <w14:solidFill>
                    <w14:schemeClr w14:val="tx1"/>
                  </w14:solidFill>
                </w14:textFill>
              </w:rPr>
            </w:pPr>
            <w:r>
              <w:rPr>
                <w:rFonts w:hint="eastAsia"/>
                <w:bCs/>
                <w:color w:val="000000" w:themeColor="text1"/>
                <w:sz w:val="24"/>
                <w:highlight w:val="none"/>
                <w14:textFill>
                  <w14:solidFill>
                    <w14:schemeClr w14:val="tx1"/>
                  </w14:solidFill>
                </w14:textFill>
              </w:rPr>
              <w:t>技术支撑材料是指具有CMA标识的检测/检验/试验/测试报告，或加盖所投产品制造商公章的技术证明材料</w:t>
            </w:r>
            <w:r>
              <w:rPr>
                <w:rFonts w:hint="eastAsia"/>
                <w:bCs/>
                <w:color w:val="000000" w:themeColor="text1"/>
                <w:sz w:val="24"/>
                <w:highlight w:val="none"/>
                <w:lang w:eastAsia="zh-CN"/>
                <w14:textFill>
                  <w14:solidFill>
                    <w14:schemeClr w14:val="tx1"/>
                  </w14:solidFill>
                </w14:textFill>
              </w:rPr>
              <w:t>。</w:t>
            </w:r>
          </w:p>
          <w:p w14:paraId="293F6AE8">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若上述技术支撑材料证明所投产品不能满足招标文件中</w:t>
            </w:r>
            <w:r>
              <w:rPr>
                <w:rFonts w:hint="eastAsia"/>
                <w:color w:val="000000" w:themeColor="text1"/>
                <w:kern w:val="0"/>
                <w:sz w:val="24"/>
                <w:szCs w:val="24"/>
                <w:highlight w:val="none"/>
                <w14:textFill>
                  <w14:solidFill>
                    <w14:schemeClr w14:val="tx1"/>
                  </w14:solidFill>
                </w14:textFill>
              </w:rPr>
              <w:t>“★”</w:t>
            </w:r>
            <w:r>
              <w:rPr>
                <w:bCs/>
                <w:color w:val="000000" w:themeColor="text1"/>
                <w:sz w:val="24"/>
                <w:highlight w:val="none"/>
                <w14:textFill>
                  <w14:solidFill>
                    <w14:schemeClr w14:val="tx1"/>
                  </w14:solidFill>
                </w14:textFill>
              </w:rPr>
              <w:t>技术要求</w:t>
            </w:r>
            <w:r>
              <w:rPr>
                <w:rFonts w:hint="eastAsia"/>
                <w:bCs/>
                <w:color w:val="000000" w:themeColor="text1"/>
                <w:sz w:val="24"/>
                <w:highlight w:val="none"/>
                <w14:textFill>
                  <w14:solidFill>
                    <w14:schemeClr w14:val="tx1"/>
                  </w14:solidFill>
                </w14:textFill>
              </w:rPr>
              <w:t>的，则视为无效投标。</w:t>
            </w:r>
          </w:p>
        </w:tc>
        <w:tc>
          <w:tcPr>
            <w:tcW w:w="1010" w:type="dxa"/>
            <w:shd w:val="clear" w:color="auto" w:fill="auto"/>
            <w:vAlign w:val="center"/>
          </w:tcPr>
          <w:p w14:paraId="0691809D">
            <w:pPr>
              <w:widowControl/>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8</w:t>
            </w:r>
          </w:p>
        </w:tc>
      </w:tr>
      <w:tr w14:paraId="43DD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44859D30">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c>
          <w:tcPr>
            <w:tcW w:w="1655" w:type="dxa"/>
            <w:shd w:val="clear" w:color="auto" w:fill="auto"/>
            <w:vAlign w:val="center"/>
          </w:tcPr>
          <w:p w14:paraId="0B2283A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非“★”技术要求</w:t>
            </w:r>
            <w:r>
              <w:rPr>
                <w:rFonts w:hint="eastAsia"/>
                <w:color w:val="000000" w:themeColor="text1"/>
                <w:kern w:val="0"/>
                <w:sz w:val="24"/>
                <w:szCs w:val="24"/>
                <w:highlight w:val="none"/>
                <w14:textFill>
                  <w14:solidFill>
                    <w14:schemeClr w14:val="tx1"/>
                  </w14:solidFill>
                </w14:textFill>
              </w:rPr>
              <w:t>（不含上述产品参数证明评价中的参数要求）</w:t>
            </w:r>
            <w:r>
              <w:rPr>
                <w:rFonts w:hint="eastAsia"/>
                <w:color w:val="000000" w:themeColor="text1"/>
                <w:kern w:val="0"/>
                <w:sz w:val="24"/>
                <w:szCs w:val="24"/>
                <w:highlight w:val="none"/>
                <w14:textFill>
                  <w14:solidFill>
                    <w14:schemeClr w14:val="tx1"/>
                  </w14:solidFill>
                </w14:textFill>
              </w:rPr>
              <w:t>响应性评价</w:t>
            </w:r>
          </w:p>
        </w:tc>
        <w:tc>
          <w:tcPr>
            <w:tcW w:w="7087" w:type="dxa"/>
            <w:shd w:val="clear" w:color="auto" w:fill="auto"/>
            <w:vAlign w:val="center"/>
          </w:tcPr>
          <w:p w14:paraId="060214B8">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完全满足无偏离的得</w:t>
            </w:r>
            <w:r>
              <w:rPr>
                <w:rFonts w:hint="eastAsia"/>
                <w:color w:val="000000" w:themeColor="text1"/>
                <w:kern w:val="0"/>
                <w:sz w:val="24"/>
                <w:szCs w:val="24"/>
                <w:highlight w:val="none"/>
                <w:lang w:val="en-US" w:eastAsia="zh-CN"/>
                <w14:textFill>
                  <w14:solidFill>
                    <w14:schemeClr w14:val="tx1"/>
                  </w14:solidFill>
                </w14:textFill>
              </w:rPr>
              <w:t>25</w:t>
            </w:r>
            <w:r>
              <w:rPr>
                <w:rFonts w:hint="eastAsia"/>
                <w:color w:val="000000" w:themeColor="text1"/>
                <w:kern w:val="0"/>
                <w:sz w:val="24"/>
                <w:szCs w:val="24"/>
                <w:highlight w:val="none"/>
                <w14:textFill>
                  <w14:solidFill>
                    <w14:schemeClr w14:val="tx1"/>
                  </w14:solidFill>
                </w14:textFill>
              </w:rPr>
              <w:t>分；</w:t>
            </w:r>
          </w:p>
          <w:p w14:paraId="668A9397">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劣于招标文件要求或未做应答的不足</w:t>
            </w:r>
            <w:r>
              <w:rPr>
                <w:rFonts w:hint="eastAsia"/>
                <w:color w:val="000000" w:themeColor="text1"/>
                <w:kern w:val="0"/>
                <w:sz w:val="24"/>
                <w:szCs w:val="24"/>
                <w:highlight w:val="none"/>
                <w:lang w:val="en-US" w:eastAsia="zh-CN"/>
                <w14:textFill>
                  <w14:solidFill>
                    <w14:schemeClr w14:val="tx1"/>
                  </w14:solidFill>
                </w14:textFill>
              </w:rPr>
              <w:t>10</w:t>
            </w:r>
            <w:r>
              <w:rPr>
                <w:rFonts w:hint="eastAsia"/>
                <w:color w:val="000000" w:themeColor="text1"/>
                <w:kern w:val="0"/>
                <w:sz w:val="24"/>
                <w:szCs w:val="24"/>
                <w:highlight w:val="none"/>
                <w14:textFill>
                  <w14:solidFill>
                    <w14:schemeClr w14:val="tx1"/>
                  </w14:solidFill>
                </w14:textFill>
              </w:rPr>
              <w:t>条的，每出现1条以上情形减</w:t>
            </w:r>
            <w:r>
              <w:rPr>
                <w:rFonts w:hint="eastAsia"/>
                <w:color w:val="000000" w:themeColor="text1"/>
                <w:kern w:val="0"/>
                <w:sz w:val="24"/>
                <w:szCs w:val="24"/>
                <w:highlight w:val="none"/>
                <w:lang w:val="en-US" w:eastAsia="zh-CN"/>
                <w14:textFill>
                  <w14:solidFill>
                    <w14:schemeClr w14:val="tx1"/>
                  </w14:solidFill>
                </w14:textFill>
              </w:rPr>
              <w:t>2.5</w:t>
            </w:r>
            <w:r>
              <w:rPr>
                <w:rFonts w:hint="eastAsia"/>
                <w:color w:val="000000" w:themeColor="text1"/>
                <w:kern w:val="0"/>
                <w:sz w:val="24"/>
                <w:szCs w:val="24"/>
                <w:highlight w:val="none"/>
                <w14:textFill>
                  <w14:solidFill>
                    <w14:schemeClr w14:val="tx1"/>
                  </w14:solidFill>
                </w14:textFill>
              </w:rPr>
              <w:t>分</w:t>
            </w:r>
          </w:p>
          <w:p w14:paraId="33F3752A">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劣于招标文件要求或未做应答≥</w:t>
            </w:r>
            <w:r>
              <w:rPr>
                <w:rFonts w:hint="eastAsia"/>
                <w:color w:val="000000" w:themeColor="text1"/>
                <w:kern w:val="0"/>
                <w:sz w:val="24"/>
                <w:szCs w:val="24"/>
                <w:highlight w:val="none"/>
                <w:lang w:val="en-US" w:eastAsia="zh-CN"/>
                <w14:textFill>
                  <w14:solidFill>
                    <w14:schemeClr w14:val="tx1"/>
                  </w14:solidFill>
                </w14:textFill>
              </w:rPr>
              <w:t>10</w:t>
            </w:r>
            <w:r>
              <w:rPr>
                <w:rFonts w:hint="eastAsia"/>
                <w:color w:val="000000" w:themeColor="text1"/>
                <w:kern w:val="0"/>
                <w:sz w:val="24"/>
                <w:szCs w:val="24"/>
                <w:highlight w:val="none"/>
                <w14:textFill>
                  <w14:solidFill>
                    <w14:schemeClr w14:val="tx1"/>
                  </w14:solidFill>
                </w14:textFill>
              </w:rPr>
              <w:t>条的，本项得0分</w:t>
            </w:r>
          </w:p>
        </w:tc>
        <w:tc>
          <w:tcPr>
            <w:tcW w:w="1010" w:type="dxa"/>
            <w:shd w:val="clear" w:color="auto" w:fill="auto"/>
            <w:vAlign w:val="center"/>
          </w:tcPr>
          <w:p w14:paraId="05D6B302">
            <w:pPr>
              <w:widowControl/>
              <w:snapToGrid w:val="0"/>
              <w:jc w:val="center"/>
              <w:rPr>
                <w:rFonts w:hint="default"/>
                <w:color w:val="000000" w:themeColor="text1"/>
                <w:kern w:val="0"/>
                <w:sz w:val="24"/>
                <w:szCs w:val="24"/>
                <w:highlight w:val="none"/>
                <w:lang w:val="en-US"/>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25</w:t>
            </w:r>
          </w:p>
        </w:tc>
      </w:tr>
      <w:tr w14:paraId="0C39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5D13496B">
            <w:pPr>
              <w:snapToGrid w:val="0"/>
              <w:jc w:val="center"/>
              <w:rPr>
                <w:bCs/>
                <w:color w:val="000000" w:themeColor="text1"/>
                <w:sz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三</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主观分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27</w:t>
            </w:r>
            <w:r>
              <w:rPr>
                <w:color w:val="000000" w:themeColor="text1"/>
                <w:kern w:val="0"/>
                <w:sz w:val="24"/>
                <w:szCs w:val="24"/>
                <w:highlight w:val="none"/>
                <w14:textFill>
                  <w14:solidFill>
                    <w14:schemeClr w14:val="tx1"/>
                  </w14:solidFill>
                </w14:textFill>
              </w:rPr>
              <w:t>分）</w:t>
            </w:r>
          </w:p>
        </w:tc>
        <w:tc>
          <w:tcPr>
            <w:tcW w:w="1010" w:type="dxa"/>
            <w:shd w:val="clear" w:color="auto" w:fill="auto"/>
            <w:vAlign w:val="center"/>
          </w:tcPr>
          <w:p w14:paraId="47B91279">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5C28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0E40C751">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79A4C03D">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产品整体性能评价</w:t>
            </w:r>
          </w:p>
        </w:tc>
        <w:tc>
          <w:tcPr>
            <w:tcW w:w="7087" w:type="dxa"/>
            <w:shd w:val="clear" w:color="auto" w:fill="auto"/>
            <w:vAlign w:val="center"/>
          </w:tcPr>
          <w:p w14:paraId="2B4A73E2">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至少包含产品整体设计理念、性能描述、安全耐用性描述等</w:t>
            </w:r>
          </w:p>
          <w:p w14:paraId="2FA0107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7A2CF06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5521A42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2822A2CC">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7B193C81">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2DDD62DD">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66ED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1A02CA0E">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655" w:type="dxa"/>
            <w:shd w:val="clear" w:color="auto" w:fill="auto"/>
            <w:vAlign w:val="center"/>
          </w:tcPr>
          <w:p w14:paraId="781BD28F">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安装实施方案评价</w:t>
            </w:r>
          </w:p>
        </w:tc>
        <w:tc>
          <w:tcPr>
            <w:tcW w:w="7087" w:type="dxa"/>
            <w:shd w:val="clear" w:color="auto" w:fill="auto"/>
            <w:vAlign w:val="center"/>
          </w:tcPr>
          <w:p w14:paraId="1879D063">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至少包含人员安排、进度计划、安装方法、施工安全保障措施等</w:t>
            </w:r>
          </w:p>
          <w:p w14:paraId="148DEEC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5DCD1CF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41A1D6B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09A63B29">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275BA89C">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0F19F933">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30D7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4D6EDAE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655" w:type="dxa"/>
            <w:shd w:val="clear" w:color="auto" w:fill="auto"/>
            <w:vAlign w:val="center"/>
          </w:tcPr>
          <w:p w14:paraId="38A96D3D">
            <w:pPr>
              <w:widowControl/>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售后服务方案评价</w:t>
            </w:r>
          </w:p>
        </w:tc>
        <w:tc>
          <w:tcPr>
            <w:tcW w:w="7087" w:type="dxa"/>
            <w:shd w:val="clear" w:color="auto" w:fill="auto"/>
            <w:vAlign w:val="center"/>
          </w:tcPr>
          <w:p w14:paraId="00F621FA">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至少包含制造商服务承诺、投标人服务承诺、免费保修期时间、服务响应时间、培训方案等</w:t>
            </w:r>
          </w:p>
          <w:p w14:paraId="492F744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40B5F53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83CAC1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79F9C4E9">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7A37E9CC">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1F86E197">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bl>
    <w:p w14:paraId="36E14296">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五、投标文件内容要求</w:t>
      </w:r>
    </w:p>
    <w:p w14:paraId="20D88EFB">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14:paraId="3837BAB8">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r>
        <w:rPr>
          <w:color w:val="000000" w:themeColor="text1"/>
          <w:sz w:val="24"/>
          <w:highlight w:val="none"/>
          <w:u w:val="single"/>
          <w14:textFill>
            <w14:solidFill>
              <w14:schemeClr w14:val="tx1"/>
            </w14:solidFill>
          </w14:textFill>
        </w:rPr>
        <w:br w:type="page"/>
      </w:r>
    </w:p>
    <w:p w14:paraId="12759CBE">
      <w:pPr>
        <w:pStyle w:val="13"/>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第三部分  投标须知</w:t>
      </w:r>
    </w:p>
    <w:p w14:paraId="165B7D46">
      <w:pPr>
        <w:pStyle w:val="24"/>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  说明</w:t>
      </w:r>
    </w:p>
    <w:p w14:paraId="787C99EC">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概述</w:t>
      </w:r>
    </w:p>
    <w:p w14:paraId="443EFE7A">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根据《中华人民共和国政府采购法》、《中华人民共和国政府采购法实施条例》等有关法律、法规和规章的规定，本采购项目已具备招标条件。</w:t>
      </w:r>
    </w:p>
    <w:p w14:paraId="762FB72C">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本招标文件仅适用于投标邀请函中所叙述项目货物和服务的采购。</w:t>
      </w:r>
    </w:p>
    <w:p w14:paraId="051F5C29">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14:paraId="3DB03637">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定义</w:t>
      </w:r>
    </w:p>
    <w:p w14:paraId="138AE0B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“采购人”系指本次招标活动的采购单位。“采购代理机构”系指组织本次招标活动的机构，即“天津市政府采购中心”。</w:t>
      </w:r>
    </w:p>
    <w:p w14:paraId="2E31757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“投标人”系指响应招标、参加投标竞争的法人、其他组织或者自然人。</w:t>
      </w:r>
    </w:p>
    <w:p w14:paraId="4424178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“货物”系指投标人按招标文件规定，须向采购人提供的各种形态和种类的物品（包括原材料、燃料、设备、产品等）、备品备件、工具、手册及其它有关技术资料和材料。</w:t>
      </w:r>
    </w:p>
    <w:p w14:paraId="47949BF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“服务”系指招标文件规定投标人须承担的运输、安装、调试、技术协助、校准、培训、维修以及其它类似的义务。</w:t>
      </w:r>
    </w:p>
    <w:p w14:paraId="77C90254">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解释权</w:t>
      </w:r>
    </w:p>
    <w:p w14:paraId="3E6F1D7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本次招投标的最终解释权归为采购人、采购代理机构。</w:t>
      </w:r>
    </w:p>
    <w:p w14:paraId="671328AC">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3865BAB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合格的投标人</w:t>
      </w:r>
    </w:p>
    <w:p w14:paraId="6BF771F7">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符合《中华人民共和国政府采购法》第二十二条供应商参加政府采购活动应当具备的条件及其他有关法律、法规关于供应商的有关规定，有能力提供招标采购货物及服务的供应商。</w:t>
      </w:r>
    </w:p>
    <w:p w14:paraId="457CC762">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4.2 符合《投标邀请函》中关于供应商资格要求（实质性要求）的规定。</w:t>
      </w:r>
    </w:p>
    <w:p w14:paraId="3E27E11D">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4.3 关于联合体投标</w:t>
      </w:r>
    </w:p>
    <w:p w14:paraId="2FBA02DA">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若《投标邀请函》接受联合体投标的：</w:t>
      </w:r>
    </w:p>
    <w:p w14:paraId="768FEC77">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6605DCA1">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要求）。</w:t>
      </w:r>
    </w:p>
    <w:p w14:paraId="21CE0E44">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w:t>
      </w:r>
      <w:r>
        <w:rPr>
          <w:rFonts w:ascii="Times New Roman" w:hAnsi="Times New Roman" w:eastAsia="宋体" w:cs="Times New Roman"/>
          <w:color w:val="000000" w:themeColor="text1"/>
          <w:highlight w:val="none"/>
          <w14:textFill>
            <w14:solidFill>
              <w14:schemeClr w14:val="tx1"/>
            </w14:solidFill>
          </w14:textFill>
        </w:rPr>
        <w:t>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4474132D">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14:paraId="0485ACB3">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14:paraId="44F037B2">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7771633A">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3BD3C3DF">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6C0D05BF">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4.4 关于关联企业</w:t>
      </w:r>
    </w:p>
    <w:p w14:paraId="6D6C205C">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w:t>
      </w:r>
      <w:r>
        <w:rPr>
          <w:rFonts w:ascii="Times New Roman" w:hAnsi="Times New Roman" w:eastAsia="宋体" w:cs="Times New Roman"/>
          <w:color w:val="000000" w:themeColor="text1"/>
          <w:highlight w:val="none"/>
          <w14:textFill>
            <w14:solidFill>
              <w14:schemeClr w14:val="tx1"/>
            </w14:solidFill>
          </w14:textFill>
        </w:rPr>
        <w:t>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r>
        <w:rPr>
          <w:rFonts w:hint="eastAsia" w:ascii="Times New Roman" w:hAnsi="Times New Roman" w:eastAsia="宋体" w:cs="Times New Roman"/>
          <w:color w:val="000000" w:themeColor="text1"/>
          <w:highlight w:val="none"/>
          <w14:textFill>
            <w14:solidFill>
              <w14:schemeClr w14:val="tx1"/>
            </w14:solidFill>
          </w14:textFill>
        </w:rPr>
        <w:t>。如同时参加，则评审时将同时被拒绝。</w:t>
      </w:r>
    </w:p>
    <w:p w14:paraId="64186346">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关于分公司投标</w:t>
      </w:r>
    </w:p>
    <w:p w14:paraId="4C4074AD">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076C692F">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关于提供前期服务的供应商</w:t>
      </w:r>
    </w:p>
    <w:p w14:paraId="3A4917C5">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555364BF">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关于中小微企业参与投标</w:t>
      </w:r>
    </w:p>
    <w:p w14:paraId="4E179B4E">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中小微企业是指符合《政府采购促进中小企业发展管理办法》（财库[2020]46号）规定的供应商。中小微企业参与投标应提供《中小企业声明函》。</w:t>
      </w:r>
    </w:p>
    <w:p w14:paraId="19DAC6C9">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6EEDFF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14:paraId="4FA0086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合格的货物和相关服务</w:t>
      </w:r>
    </w:p>
    <w:p w14:paraId="096F0C40">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57362FD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5.2 投标人提供的货物质量应当完全符合现行的国家标准、行业标准或地方标准。除《招标项目需求》有特殊规定外，投标人提供的货物应当是全新的、未使用过的，货物和相关服务应当符合招标文件的要求。</w:t>
      </w:r>
    </w:p>
    <w:p w14:paraId="0C932B02">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投标人应当说明投标货物的来源地，如投标的货物非投标人生产或制造的，则交货时有义务提供其从合法途径获得该货物的相关证明。</w:t>
      </w:r>
    </w:p>
    <w:p w14:paraId="03EDE114">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5.4 系统软件、通用软件必须是具有在中国境内的合法使用权或版权的正版软件，涉及到第三方提出侵权或知识产权的起诉及支付版税等费用由投标人承担所有责任及费用。</w:t>
      </w:r>
    </w:p>
    <w:p w14:paraId="6E1A592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 投标费用</w:t>
      </w:r>
    </w:p>
    <w:p w14:paraId="2B30FF7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14:paraId="0ECE372C">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 信息发布</w:t>
      </w:r>
    </w:p>
    <w:p w14:paraId="48639554">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本项目需要公开的有关信息，包括招标公告、更正公告、中标公告、终止公告等与招标活动有关的通知，采购人、采购代理机构均将通过“</w:t>
      </w:r>
      <w:r>
        <w:rPr>
          <w:rFonts w:ascii="Times New Roman" w:hAnsi="Times New Roman" w:eastAsia="宋体" w:cs="Times New Roman"/>
          <w:color w:val="000000" w:themeColor="text1"/>
          <w:highlight w:val="none"/>
          <w14:textFill>
            <w14:solidFill>
              <w14:schemeClr w14:val="tx1"/>
            </w14:solidFill>
          </w14:textFill>
        </w:rPr>
        <w:t>天津政府采购网（www.tjgp.gov.cn）</w:t>
      </w:r>
      <w:r>
        <w:rPr>
          <w:rFonts w:hint="eastAsia" w:ascii="Times New Roman" w:hAnsi="Times New Roman" w:eastAsia="宋体" w:cs="Times New Roman"/>
          <w:color w:val="000000" w:themeColor="text1"/>
          <w:highlight w:val="none"/>
          <w14:textFill>
            <w14:solidFill>
              <w14:schemeClr w14:val="tx1"/>
            </w14:solidFill>
          </w14:textFill>
        </w:rPr>
        <w:t>”和“</w:t>
      </w:r>
      <w:r>
        <w:rPr>
          <w:rFonts w:ascii="Times New Roman" w:hAnsi="Times New Roman" w:eastAsia="宋体" w:cs="Times New Roman"/>
          <w:color w:val="000000" w:themeColor="text1"/>
          <w:highlight w:val="none"/>
          <w14:textFill>
            <w14:solidFill>
              <w14:schemeClr w14:val="tx1"/>
            </w14:solidFill>
          </w14:textFill>
        </w:rPr>
        <w:t>天津政府采购</w:t>
      </w:r>
      <w:r>
        <w:rPr>
          <w:rFonts w:hint="eastAsia" w:ascii="Times New Roman" w:hAnsi="Times New Roman" w:eastAsia="宋体" w:cs="Times New Roman"/>
          <w:color w:val="000000" w:themeColor="text1"/>
          <w:highlight w:val="none"/>
          <w14:textFill>
            <w14:solidFill>
              <w14:schemeClr w14:val="tx1"/>
            </w14:solidFill>
          </w14:textFill>
        </w:rPr>
        <w:t>中心</w:t>
      </w:r>
      <w:r>
        <w:rPr>
          <w:rFonts w:ascii="Times New Roman" w:hAnsi="Times New Roman" w:eastAsia="宋体" w:cs="Times New Roman"/>
          <w:color w:val="000000" w:themeColor="text1"/>
          <w:highlight w:val="none"/>
          <w14:textFill>
            <w14:solidFill>
              <w14:schemeClr w14:val="tx1"/>
            </w14:solidFill>
          </w14:textFill>
        </w:rPr>
        <w:t>网（http://tjgpc.zwfwb.tj.gov.cn）</w:t>
      </w:r>
      <w:r>
        <w:rPr>
          <w:rFonts w:hint="eastAsia" w:ascii="Times New Roman" w:hAnsi="Times New Roman" w:eastAsia="宋体" w:cs="Times New Roman"/>
          <w:color w:val="000000" w:themeColor="text1"/>
          <w:highlight w:val="none"/>
          <w14:textFill>
            <w14:solidFill>
              <w14:schemeClr w14:val="tx1"/>
            </w14:solidFill>
          </w14:textFill>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000000" w:themeColor="text1"/>
          <w:highlight w:val="none"/>
          <w14:textFill>
            <w14:solidFill>
              <w14:schemeClr w14:val="tx1"/>
            </w14:solidFill>
          </w14:textFill>
        </w:rPr>
        <w:t>承担由此可能产生的风险。</w:t>
      </w:r>
    </w:p>
    <w:p w14:paraId="1182A175">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14:paraId="04AFCFFE">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556A80E6">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14:paraId="17EA850D">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020641F5">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70E81628">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14:paraId="59127F49">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516464F2">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422EB12C">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3CD7BD6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www.tjgp.gov.cn）“下载专区”中的“质疑函格式文本”）。质疑函应当明确阐述采购文件、采购过程、采购结果使自己的合法权益受到损害的法律依据、事实依据、相关证明材料及证据来源，以便于有关单位调查、答复和处理。</w:t>
      </w:r>
    </w:p>
    <w:p w14:paraId="3A2974BB">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70A05E0">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针对询问或质疑的答复内容需要修改采购文件的，其修改内容应当以天津市政府采购网发布的更正公告为准。</w:t>
      </w:r>
    </w:p>
    <w:p w14:paraId="0173554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 其他</w:t>
      </w:r>
    </w:p>
    <w:p w14:paraId="70986DD0">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14:paraId="501896A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20589DF">
      <w:pPr>
        <w:pStyle w:val="24"/>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招标文件说明</w:t>
      </w:r>
    </w:p>
    <w:p w14:paraId="18EE2477">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 招标文件的构成</w:t>
      </w:r>
    </w:p>
    <w:p w14:paraId="133244AA">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10.1 招标文件由下述部分组成：</w:t>
      </w:r>
    </w:p>
    <w:p w14:paraId="6406DBA9">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（1）投标邀请函</w:t>
      </w:r>
    </w:p>
    <w:p w14:paraId="5BCEA3C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（2）招标项目需求</w:t>
      </w:r>
    </w:p>
    <w:p w14:paraId="55E5E6B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（3）投标须知</w:t>
      </w:r>
    </w:p>
    <w:p w14:paraId="6038938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（4）合同条款</w:t>
      </w:r>
    </w:p>
    <w:p w14:paraId="20E963C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（5）投标文件格式</w:t>
      </w:r>
    </w:p>
    <w:p w14:paraId="559B1F6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（6）本项目招标文件的更正公告内容（如有）</w:t>
      </w:r>
    </w:p>
    <w:p w14:paraId="0081FD1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14:paraId="56B7D367">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hAnsi="Times New Roman" w:eastAsia="宋体" w:cs="Times New Roman"/>
          <w:color w:val="000000" w:themeColor="text1"/>
          <w:highlight w:val="none"/>
          <w14:textFill>
            <w14:solidFill>
              <w14:schemeClr w14:val="tx1"/>
            </w14:solidFill>
          </w14:textFill>
        </w:rPr>
        <w:t>32.4</w:t>
      </w:r>
      <w:r>
        <w:rPr>
          <w:rFonts w:hint="eastAsia" w:ascii="Times New Roman" w:hAnsi="Times New Roman" w:eastAsia="宋体" w:cs="Times New Roman"/>
          <w:color w:val="000000" w:themeColor="text1"/>
          <w:highlight w:val="none"/>
          <w14:textFill>
            <w14:solidFill>
              <w14:schemeClr w14:val="tx1"/>
            </w14:solidFill>
          </w14:textFill>
        </w:rPr>
        <w:t>条款执行。</w:t>
      </w:r>
    </w:p>
    <w:p w14:paraId="20C744F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14:paraId="11A1DB4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10.5 除招标文件另有规定外，招标文件中要求的每一项产品只允许一种产品投标，每一项产品的采购数量不允许变更。</w:t>
      </w:r>
    </w:p>
    <w:p w14:paraId="65DE4925">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招标文件的澄清和修改</w:t>
      </w:r>
    </w:p>
    <w:p w14:paraId="00CF95B7">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11.1 投标截止前，采购人、采购代理机构需要对招标文件进行补充或修改的，采购人、采购代理机构将会通过“天津市政府采购网”、“天津市政府采购中心网”以更正公告形式发布。</w:t>
      </w:r>
    </w:p>
    <w:p w14:paraId="59C75DE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11.2 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14:paraId="0568985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14:paraId="0C90ADA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72603E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答疑会和踏勘现场</w:t>
      </w:r>
    </w:p>
    <w:p w14:paraId="3CE8C3B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采购人、采购代理机构召开答疑会的，所有投标人应按《投标邀请函》规定的时间、地点参加答疑会。投标人如不参加，其风险由投标人自行承担，采购人、采购代理机构不承担任何责任。</w:t>
      </w:r>
    </w:p>
    <w:p w14:paraId="5D920E2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采购人、采购代理机构组织踏勘现场的，所有投标人按《投标邀请函》规定的时间、地点参加踏勘现场活动。投标人如不参加，其风险由投标人自行承担，采购人、采购代理机构不承担任何责任。</w:t>
      </w:r>
    </w:p>
    <w:p w14:paraId="14DA998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7777EFB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FDB8BB5">
      <w:pPr>
        <w:pStyle w:val="24"/>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  投标文件的编制</w:t>
      </w:r>
    </w:p>
    <w:p w14:paraId="1C485345">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要求</w:t>
      </w:r>
    </w:p>
    <w:p w14:paraId="3D115614">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14:paraId="5FB5C955">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14:paraId="0801907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0764522">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 投标语言及计量单位</w:t>
      </w:r>
    </w:p>
    <w:p w14:paraId="502D0B0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14718A3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14.2 除招标文件中另有规定外，投标文件所使用的计量单位均应使用中华人民共和国法定计量单位。</w:t>
      </w:r>
    </w:p>
    <w:p w14:paraId="5F586B4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 投标文件格式</w:t>
      </w:r>
    </w:p>
    <w:p w14:paraId="65CE74B2">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14:paraId="0D60BA2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投标人可对本招标文件“招标项目要求”所列的所有货物进行投标，也可只对其中一包或几包的货物投标；若无特殊说明，每一包的内容不得分项投标，原则上按照整包确定中标供应商。</w:t>
      </w:r>
    </w:p>
    <w:p w14:paraId="5A700880">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1FCB2885">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15.4 如投标多个包的，要求按包分别独立制作投标文件。</w:t>
      </w:r>
    </w:p>
    <w:p w14:paraId="3D3DB97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15.5 投标文件（包括封面和目录）的每一页，从封面开始按阿拉伯数字1、2、3</w:t>
      </w:r>
      <w:r>
        <w:rPr>
          <w:rFonts w:hint="eastAsia" w:ascii="宋体" w:hAnsi="宋体"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顺序编制页码。</w:t>
      </w:r>
    </w:p>
    <w:p w14:paraId="0B176CE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 投标报价</w:t>
      </w:r>
    </w:p>
    <w:p w14:paraId="415041A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16.1 投标书、开标一览表等各表中的报价，若无特殊说明应采用人民币填报。</w:t>
      </w:r>
    </w:p>
    <w:p w14:paraId="3BE3EF5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16.2 投标报价是</w:t>
      </w:r>
      <w:r>
        <w:rPr>
          <w:rFonts w:hint="eastAsia"/>
          <w:color w:val="000000" w:themeColor="text1"/>
          <w:highlight w:val="none"/>
          <w14:textFill>
            <w14:solidFill>
              <w14:schemeClr w14:val="tx1"/>
            </w14:solidFill>
          </w14:textFill>
        </w:rPr>
        <w:t>为完成招标文件规定的一切工作所需的全部费用的最终优惠价格。</w:t>
      </w:r>
    </w:p>
    <w:p w14:paraId="7524C3C0">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16.3 除《招标项目需求》中说明并允许外，投标的每一个货物、服务的单项报价以及采购项目的投标总价均只允许有一个报价，任何有选择的报价，采购人、采购代理机构均将予以拒绝。</w:t>
      </w:r>
    </w:p>
    <w:p w14:paraId="3C457E1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 投标人资格证明文件</w:t>
      </w:r>
    </w:p>
    <w:p w14:paraId="4A32A43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14:paraId="20EF4D55">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14:paraId="6E54EBDC">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6545D4C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（3）涉及本须知中“4. 合格的投标人”相关要求的，按其要求执行。</w:t>
      </w:r>
    </w:p>
    <w:p w14:paraId="176A7D4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 技术投标文件</w:t>
      </w:r>
    </w:p>
    <w:p w14:paraId="5C506C2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18.1 投标人须提交证明其拟供货物符合招标文件规定的技术投标文件，作为投标文件的一部分。</w:t>
      </w:r>
    </w:p>
    <w:p w14:paraId="5BF3AAD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18.2 上述文件可以是文字资料、图纸或数据，并须提供：</w:t>
      </w:r>
    </w:p>
    <w:p w14:paraId="418A55E4">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（1）货物主要技术性能的详细描述；</w:t>
      </w:r>
    </w:p>
    <w:p w14:paraId="64752D9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（2）保证货物从采购人开始使用至招标文件规定的保修期内正常和连续运转期间所需要的所有备件和专用工具的详细清单，包括其现行价格和供货来源资料；</w:t>
      </w:r>
    </w:p>
    <w:p w14:paraId="735C56F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（3）逐条对招标文件要求的技术规格进行评议，并按招标文件所附格式完整地填写《技术要求点对点应答表》，说明自己所投标的货物和相关服务内容与采购人、采购代理机构相应要求的偏离情况。</w:t>
      </w:r>
    </w:p>
    <w:p w14:paraId="051DBC9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18.3 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466232DA">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 投标保证金</w:t>
      </w:r>
    </w:p>
    <w:p w14:paraId="0AA28A2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19.1 按照《招标项目要求》要求执行。</w:t>
      </w:r>
    </w:p>
    <w:p w14:paraId="2996C1F9">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19.2 符合《政府采购货物和服务招标投标管理办法》和《政府采购法实施条例》相关规定。</w:t>
      </w:r>
    </w:p>
    <w:p w14:paraId="575D990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 投标有效期</w:t>
      </w:r>
    </w:p>
    <w:p w14:paraId="3238DEF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20.1 投标有效期为提交投标文件的截止之日起60天。投标书中规定的有效期短于招标文件规定的，其投标将被拒绝。</w:t>
      </w:r>
    </w:p>
    <w:p w14:paraId="48248D0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48341B47">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投标文件的签署及规定</w:t>
      </w:r>
    </w:p>
    <w:p w14:paraId="4FD8F780">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3BB208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加盖投标人电子签章的电子投标文件（以通过天津公共资源电子签章客户端正确读取签章信息为准）。</w:t>
      </w:r>
    </w:p>
    <w:p w14:paraId="3F3E5D64">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21.3 若上传加盖投标人电子签章的电子投标文件有修改，须于规定时间内重新提交电子投标文件。电子投标文件因模糊不清或表达不清所引起的后果由投标人自负。</w:t>
      </w:r>
    </w:p>
    <w:p w14:paraId="748FDA2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007F535">
      <w:pPr>
        <w:pStyle w:val="24"/>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D  投标文件的网上应答和提交</w:t>
      </w:r>
    </w:p>
    <w:p w14:paraId="51A7E6F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6BADEC87">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14:paraId="3C03158C">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投标人须下载天津市政府采购中心网-下载中心-《天津公共资源电子签章客户端安装包及使用说明》。</w:t>
      </w:r>
    </w:p>
    <w:p w14:paraId="4E587BDD">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5CF87E3B">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7CDC15BD">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40536AFC">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0DB7B4BA">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14:paraId="3F5B8BEC">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14:paraId="202B26A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未按招标文件的规定提交网上应答和上传加盖投标人电子签章的电子投标文件（以通过天津公共资源电子签章客户端正确读取签章信息为准）的投标将被拒绝。</w:t>
      </w:r>
    </w:p>
    <w:p w14:paraId="0A5DD496">
      <w:pPr>
        <w:pStyle w:val="24"/>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E  开标和评标</w:t>
      </w:r>
    </w:p>
    <w:p w14:paraId="281272A2">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14:paraId="53D6D38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57890580">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14:paraId="27B6FB7A">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14:paraId="57F9EE4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14:paraId="6BFCB74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14:paraId="090E54E9">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投标截止时间后，投标人不足3家的，不得开标。</w:t>
      </w:r>
    </w:p>
    <w:p w14:paraId="3D7C740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26.7 开标解密后，采购人或采购代理机构应当依法对投标人的资格进行审查。资格审查合格的投标人不足3家的，不得评标。</w:t>
      </w:r>
    </w:p>
    <w:p w14:paraId="379BB6B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 评标委员会</w:t>
      </w:r>
    </w:p>
    <w:p w14:paraId="1F59EA8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评标委员会成员由采购人代表和评审专家组成，成员人数应当为5人以上单数，其中评审专家不得少于成员总数的三分之二。</w:t>
      </w:r>
    </w:p>
    <w:p w14:paraId="3479B78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14:paraId="648AF69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0081261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14:paraId="734C0609">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 对投标文件的审查和响应性的确定</w:t>
      </w:r>
    </w:p>
    <w:p w14:paraId="4EB220AA">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7B6207A5">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14:paraId="75C4EE8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28.3 实质上没有响应招标文件要求的投标文件，将被拒绝。投标人不得通过修改或撤回不符合要求的内容而使其投标成为响应性的投标。如出现下列情况之一的，其投标将被拒绝或中标无效：</w:t>
      </w:r>
    </w:p>
    <w:p w14:paraId="3CAA02D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14:paraId="5E7BA4B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14:paraId="1816A9E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14:paraId="5DD4960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14:paraId="1C1C7C2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14:paraId="00ACB91C">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（6）投标报价超出采购预算或最高限价；</w:t>
      </w:r>
    </w:p>
    <w:p w14:paraId="04BA9A9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14:paraId="46CBE53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（8）单位负责人或法定代表人为同一人，或者存在控股、管理关系的不同供应商，参加同一合同项下投标的，相关投标均无效；</w:t>
      </w:r>
    </w:p>
    <w:p w14:paraId="5369210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（9）其他法定投标无效的情形。</w:t>
      </w:r>
    </w:p>
    <w:p w14:paraId="14E9BE1C">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评标委员会对确定为实质上响应的投标进行审核，</w:t>
      </w:r>
      <w:r>
        <w:rPr>
          <w:rFonts w:ascii="Times New Roman" w:hAnsi="Times New Roman" w:eastAsia="宋体" w:cs="Times New Roman"/>
          <w:color w:val="000000" w:themeColor="text1"/>
          <w:highlight w:val="none"/>
          <w14:textFill>
            <w14:solidFill>
              <w14:schemeClr w14:val="tx1"/>
            </w14:solidFill>
          </w14:textFill>
        </w:rPr>
        <w:t>投标文件报价出现前后不一致的</w:t>
      </w:r>
      <w:r>
        <w:rPr>
          <w:rFonts w:hint="eastAsia" w:ascii="Times New Roman" w:hAnsi="Times New Roman" w:eastAsia="宋体" w:cs="Times New Roman"/>
          <w:color w:val="000000" w:themeColor="text1"/>
          <w:highlight w:val="none"/>
          <w14:textFill>
            <w14:solidFill>
              <w14:schemeClr w14:val="tx1"/>
            </w14:solidFill>
          </w14:textFill>
        </w:rPr>
        <w:t>，修改错误的原则如下：</w:t>
      </w:r>
    </w:p>
    <w:p w14:paraId="2D3A3D02">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（1）投标文件中开标一览表（报价表）内容与投标文件中相应内容不一致的，以开标一览表（报价表）为准；</w:t>
      </w:r>
    </w:p>
    <w:p w14:paraId="737E97A9">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（2）大写金额和小写金额不一致的，以大写金额为准；</w:t>
      </w:r>
    </w:p>
    <w:p w14:paraId="6C1DA877">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（3）单价金额小数点或者百分比有明显错位的，以开标一览表的总价为准，并修改单价；</w:t>
      </w:r>
    </w:p>
    <w:p w14:paraId="3B8725AD">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（4）总价金额与按单价汇总金额不一致的，以单价金额计算结果为准。</w:t>
      </w:r>
    </w:p>
    <w:p w14:paraId="0BEAA7B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（5）同时出现两种以上不一致的，按照前款规定的顺序修正。修正后的报价经投标人确认后产生约束力，投标人不确认的，其投标无效。</w:t>
      </w:r>
    </w:p>
    <w:p w14:paraId="23BEE7B9">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28.5 评标委员会将要求投标人按上述修改错误的方法调整投标报价，投标人同意后，调整后的报价对投标人起约束作用。如果投标人不接受修改后的报价，其投标将被拒绝。</w:t>
      </w:r>
    </w:p>
    <w:p w14:paraId="5445C4B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 投标文件的澄清</w:t>
      </w:r>
    </w:p>
    <w:p w14:paraId="0BF5C53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6FE48416">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29.2 投标人澄清、说明、答复或者补充的电子文件，加盖电子签章后上传至天津市政府采购中心招投标系统。</w:t>
      </w:r>
    </w:p>
    <w:p w14:paraId="54F046B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14:paraId="1CDB246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14:paraId="4C35EA1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 投标的评估和比较</w:t>
      </w:r>
    </w:p>
    <w:p w14:paraId="1FD3D42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14:paraId="3325687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评标原则和评标方法</w:t>
      </w:r>
    </w:p>
    <w:p w14:paraId="459978E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31.1 评标原则</w:t>
      </w:r>
    </w:p>
    <w:p w14:paraId="55535FD5">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14:paraId="419B054E">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33CE0F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（3）对招标文件中描述有歧义或前后不一致的地方，但不影响项目评审的，评标委员会有权进行评判，但对同一条款的评判应适用于每个投标人。</w:t>
      </w:r>
    </w:p>
    <w:p w14:paraId="426904D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D23FF4">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31.2 评标方法</w:t>
      </w:r>
    </w:p>
    <w:p w14:paraId="0DFDB08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31BBC595">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6CCC8785">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olor w:val="000000" w:themeColor="text1"/>
          <w:highlight w:val="none"/>
          <w14:textFill>
            <w14:solidFill>
              <w14:schemeClr w14:val="tx1"/>
            </w14:solidFill>
          </w14:textFill>
        </w:rPr>
        <w:t>按照《关于调整优化节能产品、环境标志产品政府采购执行机制的通知》（财库〔2019〕9号）文件要求，对</w:t>
      </w:r>
      <w:r>
        <w:rPr>
          <w:rFonts w:ascii="Times New Roman" w:hAnsi="Times New Roman" w:cs="Times New Roman"/>
          <w:color w:val="000000" w:themeColor="text1"/>
          <w:highlight w:val="none"/>
          <w14:textFill>
            <w14:solidFill>
              <w14:schemeClr w14:val="tx1"/>
            </w14:solidFill>
          </w14:textFill>
        </w:rPr>
        <w:t>政府采购节能、环境标志品目清单</w:t>
      </w:r>
      <w:r>
        <w:rPr>
          <w:rFonts w:hint="eastAsia" w:ascii="Times New Roman" w:hAnsi="Times New Roman" w:cs="Times New Roman"/>
          <w:color w:val="000000" w:themeColor="text1"/>
          <w:highlight w:val="none"/>
          <w14:textFill>
            <w14:solidFill>
              <w14:schemeClr w14:val="tx1"/>
            </w14:solidFill>
          </w14:textFill>
        </w:rPr>
        <w:t>内的产品实施</w:t>
      </w:r>
      <w:r>
        <w:rPr>
          <w:rFonts w:hint="eastAsia" w:ascii="Times New Roman" w:hAnsi="Times New Roman" w:eastAsia="宋体"/>
          <w:color w:val="000000" w:themeColor="text1"/>
          <w:highlight w:val="none"/>
          <w14:textFill>
            <w14:solidFill>
              <w14:schemeClr w14:val="tx1"/>
            </w14:solidFill>
          </w14:textFill>
        </w:rPr>
        <w:t>优先采购和强制采购的评标方法。</w:t>
      </w:r>
    </w:p>
    <w:p w14:paraId="4BA0E7F7">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（4）评标委员会审查产品资质或检测报告等相关文件符合性时，应综合考虑行业特点、交易习惯、采购需求最本质原义等情况，而不应以投标文件中产品名称与招标文件产品名称是否一致作为审查的标准。</w:t>
      </w:r>
    </w:p>
    <w:p w14:paraId="194B29B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hAnsi="Times New Roman" w:eastAsia="宋体" w:cs="Times New Roman"/>
          <w:color w:val="000000" w:themeColor="text1"/>
          <w:highlight w:val="none"/>
          <w14:textFill>
            <w14:solidFill>
              <w14:schemeClr w14:val="tx1"/>
            </w14:solidFill>
          </w14:textFill>
        </w:rPr>
        <w:t>采购人</w:t>
      </w:r>
      <w:r>
        <w:rPr>
          <w:rFonts w:hint="eastAsia" w:ascii="Times New Roman" w:hAnsi="Times New Roman" w:eastAsia="宋体" w:cs="Times New Roman"/>
          <w:color w:val="000000" w:themeColor="text1"/>
          <w:highlight w:val="none"/>
          <w14:textFill>
            <w14:solidFill>
              <w14:schemeClr w14:val="tx1"/>
            </w14:solidFill>
          </w14:textFill>
        </w:rPr>
        <w:t>或评标委员会经采购人授权后</w:t>
      </w:r>
      <w:r>
        <w:rPr>
          <w:rFonts w:ascii="Times New Roman" w:hAnsi="Times New Roman" w:eastAsia="宋体" w:cs="Times New Roman"/>
          <w:color w:val="000000" w:themeColor="text1"/>
          <w:highlight w:val="none"/>
          <w14:textFill>
            <w14:solidFill>
              <w14:schemeClr w14:val="tx1"/>
            </w14:solidFill>
          </w14:textFill>
        </w:rPr>
        <w:t>按中标候选供应商顺序确定中标供应商。</w:t>
      </w:r>
    </w:p>
    <w:p w14:paraId="5EFA480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（6）根据《政府采购货物和服务招标投标管理办法》（财政部令第87号）第43条规定，如评审现场经财政部门批准本项目转为其他采购方式的，按相应采购方式程序执行。</w:t>
      </w:r>
    </w:p>
    <w:p w14:paraId="3CD75987">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其他注意事项</w:t>
      </w:r>
    </w:p>
    <w:p w14:paraId="173756C7">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14:paraId="22954835">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84E884A">
      <w:pPr>
        <w:pStyle w:val="24"/>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32.3 本项目不接受赠品、回扣或者与采购无关的其他商品、服务。</w:t>
      </w:r>
    </w:p>
    <w:p w14:paraId="252BDF8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32.4 不同投标人所投产品均为同一品牌或任一核心产品为同一品牌时，按以下原则处理：</w:t>
      </w:r>
    </w:p>
    <w:p w14:paraId="1D4B208A">
      <w:pPr>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w:t>
      </w:r>
      <w:r>
        <w:rPr>
          <w:rFonts w:hint="eastAsia"/>
          <w:color w:val="000000" w:themeColor="text1"/>
          <w:sz w:val="24"/>
          <w:szCs w:val="24"/>
          <w:highlight w:val="none"/>
          <w14:textFill>
            <w14:solidFill>
              <w14:schemeClr w14:val="tx1"/>
            </w14:solidFill>
          </w14:textFill>
        </w:rPr>
        <w:t>自行选取一个投标人参加评标</w:t>
      </w:r>
      <w:r>
        <w:rPr>
          <w:color w:val="000000" w:themeColor="text1"/>
          <w:sz w:val="24"/>
          <w:szCs w:val="24"/>
          <w:highlight w:val="none"/>
          <w14:textFill>
            <w14:solidFill>
              <w14:schemeClr w14:val="tx1"/>
            </w14:solidFill>
          </w14:textFill>
        </w:rPr>
        <w:t>，其他投标无效。</w:t>
      </w:r>
    </w:p>
    <w:p w14:paraId="20A1FED8">
      <w:pPr>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（2）采用</w:t>
      </w:r>
      <w:r>
        <w:rPr>
          <w:color w:val="000000" w:themeColor="text1"/>
          <w:sz w:val="24"/>
          <w:szCs w:val="24"/>
          <w:highlight w:val="none"/>
          <w14:textFill>
            <w14:solidFill>
              <w14:schemeClr w14:val="tx1"/>
            </w14:solidFill>
          </w14:textFill>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color w:val="000000" w:themeColor="text1"/>
          <w:sz w:val="24"/>
          <w:szCs w:val="24"/>
          <w:highlight w:val="none"/>
          <w14:textFill>
            <w14:solidFill>
              <w14:schemeClr w14:val="tx1"/>
            </w14:solidFill>
          </w14:textFill>
        </w:rPr>
        <w:t>自行选取</w:t>
      </w:r>
      <w:r>
        <w:rPr>
          <w:color w:val="000000" w:themeColor="text1"/>
          <w:sz w:val="24"/>
          <w:szCs w:val="24"/>
          <w:highlight w:val="none"/>
          <w14:textFill>
            <w14:solidFill>
              <w14:schemeClr w14:val="tx1"/>
            </w14:solidFill>
          </w14:textFill>
        </w:rPr>
        <w:t>一个投标人获得中标人推荐资格，其他同品牌投标人不作为中标候选人。</w:t>
      </w:r>
    </w:p>
    <w:p w14:paraId="1EBDF317">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54A8BB68">
      <w:pPr>
        <w:pStyle w:val="24"/>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F  授予合同</w:t>
      </w:r>
    </w:p>
    <w:p w14:paraId="5F55B34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 中标供应商的产生</w:t>
      </w:r>
    </w:p>
    <w:p w14:paraId="327AD1A3">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14:paraId="564F27F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33.2 采购人也可以按照《政府采购法》及其实施条例等法律法规的规定和招标文件的要求确认中标供应商。</w:t>
      </w:r>
    </w:p>
    <w:p w14:paraId="6DAD05E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14:paraId="6331B16F">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581FAE8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7C53DFD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14:paraId="6CF09BE4">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42F19396">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14:paraId="0AC8ECD2">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14:paraId="352551B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14:paraId="5540D79D">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14:paraId="3AB628CB">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中标供应商拒绝与采购人签订合同的，采购人可以按照评审报告推荐的中标候选人名单排序，确定下一候选人为中标供应商，也可以重新开展政府采购活动。</w:t>
      </w:r>
    </w:p>
    <w:p w14:paraId="00869D71">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14:paraId="48D6FC8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14:paraId="1E735ED8">
      <w:pPr>
        <w:pStyle w:val="24"/>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政府采购合同分包履行的，中标供应商就采购项目和分包项目向采购人负责，分包供应商就分包项目承担责任。</w:t>
      </w:r>
    </w:p>
    <w:p w14:paraId="2F49232A">
      <w:pPr>
        <w:pStyle w:val="24"/>
        <w:spacing w:line="360" w:lineRule="auto"/>
        <w:ind w:firstLine="480" w:firstLineChars="200"/>
        <w:jc w:val="both"/>
        <w:rPr>
          <w:b/>
          <w:bCs/>
          <w:color w:val="000000" w:themeColor="text1"/>
          <w:kern w:val="28"/>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14:paraId="406E7EAF">
      <w:pPr>
        <w:pStyle w:val="13"/>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第四部分  合同条款</w:t>
      </w:r>
    </w:p>
    <w:p w14:paraId="42F1B305">
      <w:pPr>
        <w:pStyle w:val="5"/>
        <w:spacing w:after="0"/>
        <w:jc w:val="center"/>
        <w:rPr>
          <w:b/>
          <w:bCs/>
          <w:color w:val="000000" w:themeColor="text1"/>
          <w:spacing w:val="-20"/>
          <w:kern w:val="44"/>
          <w:sz w:val="48"/>
          <w:szCs w:val="48"/>
          <w:highlight w:val="none"/>
          <w14:textFill>
            <w14:solidFill>
              <w14:schemeClr w14:val="tx1"/>
            </w14:solidFill>
          </w14:textFill>
        </w:rPr>
      </w:pPr>
    </w:p>
    <w:p w14:paraId="31B6AF51">
      <w:pPr>
        <w:pStyle w:val="5"/>
        <w:spacing w:after="0"/>
        <w:jc w:val="center"/>
        <w:rPr>
          <w:b/>
          <w:bCs/>
          <w:color w:val="000000" w:themeColor="text1"/>
          <w:spacing w:val="-20"/>
          <w:kern w:val="44"/>
          <w:sz w:val="48"/>
          <w:szCs w:val="48"/>
          <w:highlight w:val="none"/>
          <w14:textFill>
            <w14:solidFill>
              <w14:schemeClr w14:val="tx1"/>
            </w14:solidFill>
          </w14:textFill>
        </w:rPr>
      </w:pPr>
    </w:p>
    <w:p w14:paraId="1EE787AD">
      <w:pPr>
        <w:pStyle w:val="5"/>
        <w:spacing w:after="0"/>
        <w:jc w:val="center"/>
        <w:rPr>
          <w:b/>
          <w:bCs/>
          <w:color w:val="000000" w:themeColor="text1"/>
          <w:spacing w:val="-20"/>
          <w:kern w:val="44"/>
          <w:sz w:val="48"/>
          <w:szCs w:val="48"/>
          <w:highlight w:val="none"/>
          <w14:textFill>
            <w14:solidFill>
              <w14:schemeClr w14:val="tx1"/>
            </w14:solidFill>
          </w14:textFill>
        </w:rPr>
      </w:pPr>
    </w:p>
    <w:p w14:paraId="0D80F504">
      <w:pPr>
        <w:pStyle w:val="5"/>
        <w:spacing w:after="0"/>
        <w:jc w:val="center"/>
        <w:rPr>
          <w:b/>
          <w:bCs/>
          <w:color w:val="000000" w:themeColor="text1"/>
          <w:spacing w:val="-20"/>
          <w:kern w:val="44"/>
          <w:sz w:val="48"/>
          <w:szCs w:val="48"/>
          <w:highlight w:val="none"/>
          <w14:textFill>
            <w14:solidFill>
              <w14:schemeClr w14:val="tx1"/>
            </w14:solidFill>
          </w14:textFill>
        </w:rPr>
      </w:pPr>
      <w:r>
        <w:rPr>
          <w:b/>
          <w:bCs/>
          <w:color w:val="000000" w:themeColor="text1"/>
          <w:spacing w:val="-20"/>
          <w:kern w:val="44"/>
          <w:sz w:val="48"/>
          <w:szCs w:val="48"/>
          <w:highlight w:val="none"/>
          <w14:textFill>
            <w14:solidFill>
              <w14:schemeClr w14:val="tx1"/>
            </w14:solidFill>
          </w14:textFill>
        </w:rPr>
        <w:t>政府采购货物买卖合同</w:t>
      </w:r>
    </w:p>
    <w:p w14:paraId="3683F3C6">
      <w:pPr>
        <w:rPr>
          <w:b/>
          <w:bCs/>
          <w:color w:val="000000" w:themeColor="text1"/>
          <w:spacing w:val="-20"/>
          <w:kern w:val="44"/>
          <w:sz w:val="40"/>
          <w:szCs w:val="40"/>
          <w:highlight w:val="none"/>
          <w14:textFill>
            <w14:solidFill>
              <w14:schemeClr w14:val="tx1"/>
            </w14:solidFill>
          </w14:textFill>
        </w:rPr>
      </w:pPr>
    </w:p>
    <w:p w14:paraId="48829B84">
      <w:pPr>
        <w:rPr>
          <w:b/>
          <w:bCs/>
          <w:color w:val="000000" w:themeColor="text1"/>
          <w:spacing w:val="-20"/>
          <w:kern w:val="44"/>
          <w:sz w:val="40"/>
          <w:szCs w:val="40"/>
          <w:highlight w:val="none"/>
          <w14:textFill>
            <w14:solidFill>
              <w14:schemeClr w14:val="tx1"/>
            </w14:solidFill>
          </w14:textFill>
        </w:rPr>
      </w:pPr>
    </w:p>
    <w:p w14:paraId="1AED12ED">
      <w:pPr>
        <w:rPr>
          <w:b/>
          <w:bCs/>
          <w:color w:val="000000" w:themeColor="text1"/>
          <w:spacing w:val="-20"/>
          <w:kern w:val="44"/>
          <w:sz w:val="40"/>
          <w:szCs w:val="40"/>
          <w:highlight w:val="none"/>
          <w14:textFill>
            <w14:solidFill>
              <w14:schemeClr w14:val="tx1"/>
            </w14:solidFill>
          </w14:textFill>
        </w:rPr>
      </w:pPr>
    </w:p>
    <w:p w14:paraId="0A5838E1">
      <w:pPr>
        <w:spacing w:line="360" w:lineRule="auto"/>
        <w:ind w:left="420" w:leftChars="200"/>
        <w:rPr>
          <w:color w:val="000000" w:themeColor="text1"/>
          <w:sz w:val="32"/>
          <w:szCs w:val="32"/>
          <w:highlight w:val="none"/>
          <w14:textFill>
            <w14:solidFill>
              <w14:schemeClr w14:val="tx1"/>
            </w14:solidFill>
          </w14:textFill>
        </w:rPr>
      </w:pPr>
      <w:r>
        <w:rPr>
          <w:color w:val="000000" w:themeColor="text1"/>
          <w:kern w:val="0"/>
          <w:sz w:val="32"/>
          <w:szCs w:val="32"/>
          <w:highlight w:val="none"/>
          <w14:textFill>
            <w14:solidFill>
              <w14:schemeClr w14:val="tx1"/>
            </w14:solidFill>
          </w14:textFill>
        </w:rPr>
        <w:t>项目名称：</w:t>
      </w:r>
      <w:r>
        <w:rPr>
          <w:color w:val="000000" w:themeColor="text1"/>
          <w:sz w:val="32"/>
          <w:szCs w:val="32"/>
          <w:highlight w:val="none"/>
          <w:u w:val="single"/>
          <w14:textFill>
            <w14:solidFill>
              <w14:schemeClr w14:val="tx1"/>
            </w14:solidFill>
          </w14:textFill>
        </w:rPr>
        <w:t xml:space="preserve">                             </w:t>
      </w:r>
    </w:p>
    <w:p w14:paraId="3506FDD6">
      <w:pPr>
        <w:spacing w:line="360" w:lineRule="auto"/>
        <w:ind w:left="420" w:leftChars="200"/>
        <w:rPr>
          <w:color w:val="000000" w:themeColor="text1"/>
          <w:sz w:val="32"/>
          <w:szCs w:val="32"/>
          <w:highlight w:val="none"/>
          <w:u w:val="single"/>
          <w14:textFill>
            <w14:solidFill>
              <w14:schemeClr w14:val="tx1"/>
            </w14:solidFill>
          </w14:textFill>
        </w:rPr>
      </w:pPr>
      <w:r>
        <w:rPr>
          <w:color w:val="000000" w:themeColor="text1"/>
          <w:sz w:val="32"/>
          <w:szCs w:val="32"/>
          <w:highlight w:val="none"/>
          <w14:textFill>
            <w14:solidFill>
              <w14:schemeClr w14:val="tx1"/>
            </w14:solidFill>
          </w14:textFill>
        </w:rPr>
        <w:t>合同编号：</w:t>
      </w:r>
      <w:r>
        <w:rPr>
          <w:color w:val="000000" w:themeColor="text1"/>
          <w:sz w:val="32"/>
          <w:szCs w:val="32"/>
          <w:highlight w:val="none"/>
          <w:u w:val="single"/>
          <w14:textFill>
            <w14:solidFill>
              <w14:schemeClr w14:val="tx1"/>
            </w14:solidFill>
          </w14:textFill>
        </w:rPr>
        <w:t xml:space="preserve">                             </w:t>
      </w:r>
    </w:p>
    <w:p w14:paraId="2205E4F1">
      <w:pPr>
        <w:spacing w:line="360" w:lineRule="auto"/>
        <w:ind w:left="420" w:leftChars="200"/>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甲    方：</w:t>
      </w:r>
      <w:r>
        <w:rPr>
          <w:color w:val="000000" w:themeColor="text1"/>
          <w:sz w:val="32"/>
          <w:szCs w:val="32"/>
          <w:highlight w:val="none"/>
          <w:u w:val="single"/>
          <w14:textFill>
            <w14:solidFill>
              <w14:schemeClr w14:val="tx1"/>
            </w14:solidFill>
          </w14:textFill>
        </w:rPr>
        <w:t xml:space="preserve">                             </w:t>
      </w:r>
    </w:p>
    <w:p w14:paraId="5D6B6A59">
      <w:pPr>
        <w:spacing w:line="360" w:lineRule="auto"/>
        <w:ind w:left="420" w:leftChars="200"/>
        <w:rPr>
          <w:color w:val="000000" w:themeColor="text1"/>
          <w:sz w:val="32"/>
          <w:szCs w:val="32"/>
          <w:highlight w:val="none"/>
          <w:u w:val="single"/>
          <w14:textFill>
            <w14:solidFill>
              <w14:schemeClr w14:val="tx1"/>
            </w14:solidFill>
          </w14:textFill>
        </w:rPr>
      </w:pPr>
      <w:r>
        <w:rPr>
          <w:color w:val="000000" w:themeColor="text1"/>
          <w:sz w:val="32"/>
          <w:szCs w:val="32"/>
          <w:highlight w:val="none"/>
          <w14:textFill>
            <w14:solidFill>
              <w14:schemeClr w14:val="tx1"/>
            </w14:solidFill>
          </w14:textFill>
        </w:rPr>
        <w:t>乙    方：</w:t>
      </w:r>
      <w:r>
        <w:rPr>
          <w:color w:val="000000" w:themeColor="text1"/>
          <w:sz w:val="32"/>
          <w:szCs w:val="32"/>
          <w:highlight w:val="none"/>
          <w:u w:val="single"/>
          <w14:textFill>
            <w14:solidFill>
              <w14:schemeClr w14:val="tx1"/>
            </w14:solidFill>
          </w14:textFill>
        </w:rPr>
        <w:t xml:space="preserve">                             </w:t>
      </w:r>
    </w:p>
    <w:p w14:paraId="23DE6DEC">
      <w:pPr>
        <w:spacing w:line="360" w:lineRule="auto"/>
        <w:ind w:left="420" w:leftChars="200"/>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签订时间：</w:t>
      </w:r>
      <w:r>
        <w:rPr>
          <w:color w:val="000000" w:themeColor="text1"/>
          <w:sz w:val="32"/>
          <w:szCs w:val="32"/>
          <w:highlight w:val="none"/>
          <w:u w:val="single"/>
          <w14:textFill>
            <w14:solidFill>
              <w14:schemeClr w14:val="tx1"/>
            </w14:solidFill>
          </w14:textFill>
        </w:rPr>
        <w:t xml:space="preserve">                             </w:t>
      </w:r>
    </w:p>
    <w:p w14:paraId="60D42622">
      <w:pPr>
        <w:rPr>
          <w:color w:val="000000" w:themeColor="text1"/>
          <w:szCs w:val="24"/>
          <w:highlight w:val="none"/>
          <w14:textFill>
            <w14:solidFill>
              <w14:schemeClr w14:val="tx1"/>
            </w14:solidFill>
          </w14:textFill>
        </w:rPr>
      </w:pPr>
    </w:p>
    <w:p w14:paraId="3B0C4B02">
      <w:pPr>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br w:type="page"/>
      </w:r>
    </w:p>
    <w:p w14:paraId="65FA5D04">
      <w:pPr>
        <w:rPr>
          <w:rFonts w:eastAsia="黑体"/>
          <w:color w:val="000000" w:themeColor="text1"/>
          <w:sz w:val="44"/>
          <w:szCs w:val="44"/>
          <w:highlight w:val="none"/>
          <w14:textFill>
            <w14:solidFill>
              <w14:schemeClr w14:val="tx1"/>
            </w14:solidFill>
          </w14:textFill>
        </w:rPr>
      </w:pPr>
    </w:p>
    <w:p w14:paraId="49031E7A">
      <w:pPr>
        <w:rPr>
          <w:rFonts w:eastAsia="黑体"/>
          <w:color w:val="000000" w:themeColor="text1"/>
          <w:sz w:val="44"/>
          <w:szCs w:val="44"/>
          <w:highlight w:val="none"/>
          <w14:textFill>
            <w14:solidFill>
              <w14:schemeClr w14:val="tx1"/>
            </w14:solidFill>
          </w14:textFill>
        </w:rPr>
      </w:pPr>
    </w:p>
    <w:p w14:paraId="1718391E">
      <w:pPr>
        <w:jc w:val="center"/>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t>使 用 说 明</w:t>
      </w:r>
    </w:p>
    <w:p w14:paraId="058FCB14">
      <w:pPr>
        <w:ind w:firstLine="640" w:firstLineChars="200"/>
        <w:rPr>
          <w:rFonts w:eastAsia="仿宋_GB2312"/>
          <w:color w:val="000000" w:themeColor="text1"/>
          <w:sz w:val="32"/>
          <w:szCs w:val="32"/>
          <w:highlight w:val="none"/>
          <w14:textFill>
            <w14:solidFill>
              <w14:schemeClr w14:val="tx1"/>
            </w14:solidFill>
          </w14:textFill>
        </w:rPr>
      </w:pPr>
    </w:p>
    <w:p w14:paraId="344B9FE3">
      <w:pPr>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1.本合同标准文本适用于购买现成货物的采购项目，不包括需要供应商定制开发、创新研发的货物采购项目。</w:t>
      </w:r>
    </w:p>
    <w:p w14:paraId="00BB2D32">
      <w:pPr>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2.本合同标准文本为政府采购货物买卖合同编制提供参考，可以结合采购项目具体情况，对文本作必要的调整修订后使用。</w:t>
      </w:r>
    </w:p>
    <w:p w14:paraId="4BCE15D5">
      <w:pPr>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3.本合同标准文本各条款中，如涉及填写多家供应商、制造商，多种采购标的、分包主要内容等信息的，可根据采购项目具体情况添加信息项。</w:t>
      </w:r>
    </w:p>
    <w:p w14:paraId="60E46A33">
      <w:pPr>
        <w:widowControl/>
        <w:jc w:val="left"/>
        <w:rPr>
          <w:rFonts w:eastAsia="黑体"/>
          <w:color w:val="000000" w:themeColor="text1"/>
          <w:sz w:val="44"/>
          <w:szCs w:val="44"/>
          <w:highlight w:val="none"/>
          <w14:textFill>
            <w14:solidFill>
              <w14:schemeClr w14:val="tx1"/>
            </w14:solidFill>
          </w14:textFill>
        </w:rPr>
        <w:sectPr>
          <w:footerReference r:id="rId6" w:type="default"/>
          <w:pgSz w:w="11906" w:h="16838"/>
          <w:pgMar w:top="1440" w:right="1800" w:bottom="1440" w:left="1800" w:header="851" w:footer="992" w:gutter="0"/>
          <w:pgNumType w:start="1"/>
          <w:cols w:space="720" w:num="1"/>
          <w:docGrid w:type="lines" w:linePitch="312" w:charSpace="0"/>
        </w:sectPr>
      </w:pPr>
    </w:p>
    <w:p w14:paraId="0153E837">
      <w:pPr>
        <w:pStyle w:val="2"/>
        <w:adjustRightInd w:val="0"/>
        <w:snapToGrid w:val="0"/>
        <w:spacing w:line="40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bookmarkStart w:id="8" w:name="_Toc22209"/>
    </w:p>
    <w:p w14:paraId="4031037F">
      <w:pPr>
        <w:pStyle w:val="2"/>
        <w:adjustRightInd w:val="0"/>
        <w:snapToGrid w:val="0"/>
        <w:spacing w:line="400" w:lineRule="exact"/>
        <w:jc w:val="center"/>
        <w:rPr>
          <w:rFonts w:ascii="Times New Roman" w:hAnsi="Times New Roman" w:eastAsia="黑体" w:cs="Times New Roman"/>
          <w:b w:val="0"/>
          <w:bCs w:val="0"/>
          <w:color w:val="000000" w:themeColor="text1"/>
          <w:sz w:val="28"/>
          <w:szCs w:val="28"/>
          <w:highlight w:val="none"/>
          <w14:textFill>
            <w14:solidFill>
              <w14:schemeClr w14:val="tx1"/>
            </w14:solidFill>
          </w14:textFill>
        </w:rPr>
      </w:pPr>
      <w:r>
        <w:rPr>
          <w:rFonts w:ascii="Times New Roman" w:hAnsi="Times New Roman" w:eastAsia="黑体" w:cs="Times New Roman"/>
          <w:b w:val="0"/>
          <w:bCs w:val="0"/>
          <w:color w:val="000000" w:themeColor="text1"/>
          <w:sz w:val="28"/>
          <w:szCs w:val="28"/>
          <w:highlight w:val="none"/>
          <w14:textFill>
            <w14:solidFill>
              <w14:schemeClr w14:val="tx1"/>
            </w14:solidFill>
          </w14:textFill>
        </w:rPr>
        <w:t>第一节 政府采购合同协议书</w:t>
      </w:r>
      <w:bookmarkEnd w:id="8"/>
    </w:p>
    <w:p w14:paraId="7C1158B9">
      <w:pPr>
        <w:pStyle w:val="2"/>
        <w:adjustRightInd w:val="0"/>
        <w:snapToGrid w:val="0"/>
        <w:spacing w:line="400" w:lineRule="exact"/>
        <w:jc w:val="center"/>
        <w:rPr>
          <w:rFonts w:ascii="Times New Roman" w:hAnsi="Times New Roman" w:eastAsia="黑体" w:cs="Times New Roman"/>
          <w:b w:val="0"/>
          <w:bCs w:val="0"/>
          <w:color w:val="000000" w:themeColor="text1"/>
          <w:sz w:val="28"/>
          <w:szCs w:val="28"/>
          <w:highlight w:val="none"/>
          <w14:textFill>
            <w14:solidFill>
              <w14:schemeClr w14:val="tx1"/>
            </w14:solidFill>
          </w14:textFill>
        </w:rPr>
      </w:pPr>
    </w:p>
    <w:p w14:paraId="226B3E2C">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甲方（全称）：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（采购人、受采购人委托签订合同的单位或采购</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 xml:space="preserve">                                   文件约定的合同甲方）</w:t>
      </w:r>
    </w:p>
    <w:p w14:paraId="6EB0D022">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乙方1（全称）：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（供应商）</w:t>
      </w:r>
    </w:p>
    <w:p w14:paraId="4FF8E902">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乙方2（全称）：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（联合体成员供应商或其他合同主体）（如有）</w:t>
      </w:r>
    </w:p>
    <w:p w14:paraId="11003BFE">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乙方3（全称）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（联合体成员供应商或其他合同主体）（如有）</w:t>
      </w:r>
    </w:p>
    <w:p w14:paraId="7E35351B">
      <w:pPr>
        <w:spacing w:line="400" w:lineRule="exact"/>
        <w:rPr>
          <w:color w:val="000000" w:themeColor="text1"/>
          <w:sz w:val="24"/>
          <w:szCs w:val="24"/>
          <w:highlight w:val="none"/>
          <w14:textFill>
            <w14:solidFill>
              <w14:schemeClr w14:val="tx1"/>
            </w14:solidFill>
          </w14:textFill>
        </w:rPr>
      </w:pPr>
    </w:p>
    <w:p w14:paraId="2400B2F1">
      <w:pPr>
        <w:pStyle w:val="6"/>
        <w:adjustRightInd w:val="0"/>
        <w:snapToGrid w:val="0"/>
        <w:spacing w:line="400" w:lineRule="exact"/>
        <w:ind w:firstLine="448"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5170481B">
      <w:pPr>
        <w:numPr>
          <w:ilvl w:val="0"/>
          <w:numId w:val="2"/>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项目信息</w:t>
      </w:r>
    </w:p>
    <w:p w14:paraId="3EB04A8E">
      <w:pPr>
        <w:pStyle w:val="6"/>
        <w:numPr>
          <w:ilvl w:val="0"/>
          <w:numId w:val="3"/>
        </w:numPr>
        <w:tabs>
          <w:tab w:val="clear" w:pos="480"/>
        </w:tabs>
        <w:adjustRightInd w:val="0"/>
        <w:snapToGrid w:val="0"/>
        <w:spacing w:line="360" w:lineRule="auto"/>
        <w:ind w:firstLine="448" w:firstLineChars="200"/>
        <w:jc w:val="both"/>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采购项目名称：</w:t>
      </w:r>
      <w:r>
        <w:rPr>
          <w:color w:val="000000" w:themeColor="text1"/>
          <w:highlight w:val="none"/>
          <w:u w:val="single"/>
          <w14:textFill>
            <w14:solidFill>
              <w14:schemeClr w14:val="tx1"/>
            </w14:solidFill>
          </w14:textFill>
        </w:rPr>
        <w:t xml:space="preserve">                                          </w:t>
      </w:r>
    </w:p>
    <w:p w14:paraId="15D06620">
      <w:pPr>
        <w:pStyle w:val="6"/>
        <w:tabs>
          <w:tab w:val="left" w:pos="999"/>
        </w:tabs>
        <w:adjustRightInd w:val="0"/>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采购项目编号：</w:t>
      </w:r>
      <w:r>
        <w:rPr>
          <w:color w:val="000000" w:themeColor="text1"/>
          <w:highlight w:val="none"/>
          <w:u w:val="single"/>
          <w14:textFill>
            <w14:solidFill>
              <w14:schemeClr w14:val="tx1"/>
            </w14:solidFill>
          </w14:textFill>
        </w:rPr>
        <w:t xml:space="preserve">                                          </w:t>
      </w:r>
    </w:p>
    <w:p w14:paraId="3BDC9786">
      <w:pPr>
        <w:pStyle w:val="6"/>
        <w:adjustRightInd w:val="0"/>
        <w:snapToGrid w:val="0"/>
        <w:spacing w:line="360" w:lineRule="auto"/>
        <w:ind w:firstLine="448"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（2）采购计划编号：</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14:paraId="18F9C913">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（3）项目内容：</w:t>
      </w:r>
    </w:p>
    <w:p w14:paraId="7377E566">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采购标的及数量（台/套</w:t>
      </w:r>
      <w:r>
        <w:rPr>
          <w:color w:val="000000" w:themeColor="text1"/>
          <w:sz w:val="24"/>
          <w:szCs w:val="24"/>
          <w:highlight w:val="none"/>
          <w:lang w:val="en"/>
          <w14:textFill>
            <w14:solidFill>
              <w14:schemeClr w14:val="tx1"/>
            </w14:solidFill>
          </w14:textFill>
        </w:rPr>
        <w:t>/个/架/组等</w:t>
      </w:r>
      <w:r>
        <w:rPr>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66639820">
      <w:pPr>
        <w:adjustRightInd w:val="0"/>
        <w:snapToGrid w:val="0"/>
        <w:spacing w:line="360" w:lineRule="auto"/>
        <w:ind w:firstLine="448" w:firstLineChars="200"/>
        <w:rPr>
          <w:color w:val="000000" w:themeColor="text1"/>
          <w:sz w:val="24"/>
          <w:szCs w:val="24"/>
          <w:highlight w:val="none"/>
          <w:lang w:val="en"/>
          <w14:textFill>
            <w14:solidFill>
              <w14:schemeClr w14:val="tx1"/>
            </w14:solidFill>
          </w14:textFill>
        </w:rPr>
      </w:pPr>
      <w:r>
        <w:rPr>
          <w:color w:val="000000" w:themeColor="text1"/>
          <w:sz w:val="24"/>
          <w:szCs w:val="24"/>
          <w:highlight w:val="none"/>
          <w14:textFill>
            <w14:solidFill>
              <w14:schemeClr w14:val="tx1"/>
            </w14:solidFill>
          </w14:textFill>
        </w:rPr>
        <w:t xml:space="preserve">     品牌：</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lang w:val="en"/>
          <w14:textFill>
            <w14:solidFill>
              <w14:schemeClr w14:val="tx1"/>
            </w14:solidFill>
          </w14:textFill>
        </w:rPr>
        <w:t xml:space="preserve">     </w:t>
      </w:r>
      <w:r>
        <w:rPr>
          <w:color w:val="000000" w:themeColor="text1"/>
          <w:sz w:val="24"/>
          <w:szCs w:val="24"/>
          <w:highlight w:val="none"/>
          <w14:textFill>
            <w14:solidFill>
              <w14:schemeClr w14:val="tx1"/>
            </w14:solidFill>
          </w14:textFill>
        </w:rPr>
        <w:t>规格型号：</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p>
    <w:p w14:paraId="4124A103">
      <w:pPr>
        <w:adjustRightInd w:val="0"/>
        <w:snapToGrid w:val="0"/>
        <w:spacing w:line="360" w:lineRule="auto"/>
        <w:ind w:firstLine="1008" w:firstLineChars="45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采购标的的技术要求、商务要求具体见附件。</w:t>
      </w:r>
    </w:p>
    <w:p w14:paraId="4D5AC35B">
      <w:pPr>
        <w:adjustRightInd w:val="0"/>
        <w:snapToGrid w:val="0"/>
        <w:spacing w:line="360" w:lineRule="auto"/>
        <w:ind w:firstLine="1008" w:firstLineChars="450"/>
        <w:rPr>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w:t>
      </w:r>
      <w:r>
        <w:rPr>
          <w:color w:val="000000" w:themeColor="text1"/>
          <w:sz w:val="24"/>
          <w:szCs w:val="24"/>
          <w:highlight w:val="none"/>
          <w14:textFill>
            <w14:solidFill>
              <w14:schemeClr w14:val="tx1"/>
            </w14:solidFill>
          </w14:textFill>
        </w:rPr>
        <w:t>涉及信息类产品，请填写该产品关键部件的品牌、型号：</w:t>
      </w:r>
    </w:p>
    <w:p w14:paraId="3A69639E">
      <w:pPr>
        <w:adjustRightInd w:val="0"/>
        <w:snapToGrid w:val="0"/>
        <w:spacing w:line="360" w:lineRule="auto"/>
        <w:ind w:firstLine="448" w:firstLineChars="200"/>
        <w:rPr>
          <w:color w:val="000000" w:themeColor="text1"/>
          <w:kern w:val="0"/>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标的名称：</w:t>
      </w:r>
      <w:r>
        <w:rPr>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u w:val="single"/>
          <w:lang w:val="en"/>
          <w14:textFill>
            <w14:solidFill>
              <w14:schemeClr w14:val="tx1"/>
            </w14:solidFill>
          </w14:textFill>
        </w:rPr>
        <w:t xml:space="preserve">               </w:t>
      </w:r>
      <w:r>
        <w:rPr>
          <w:color w:val="000000" w:themeColor="text1"/>
          <w:kern w:val="0"/>
          <w:sz w:val="24"/>
          <w:szCs w:val="24"/>
          <w:highlight w:val="none"/>
          <w:u w:val="single"/>
          <w14:textFill>
            <w14:solidFill>
              <w14:schemeClr w14:val="tx1"/>
            </w14:solidFill>
          </w14:textFill>
        </w:rPr>
        <w:t xml:space="preserve">    </w:t>
      </w:r>
    </w:p>
    <w:p w14:paraId="47B73A9C">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关键部件：</w:t>
      </w:r>
      <w:r>
        <w:rPr>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品牌：</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型号：</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53F74D98">
      <w:pPr>
        <w:pStyle w:val="48"/>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t>关键部件</w:t>
      </w:r>
      <w:r>
        <w:rPr>
          <w:rFonts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品牌：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型号：</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p>
    <w:p w14:paraId="0DC2D145">
      <w:pPr>
        <w:pStyle w:val="48"/>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关键部件：</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品牌：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型号：</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5DE55FDC">
      <w:pPr>
        <w:pStyle w:val="48"/>
        <w:snapToGrid w:val="0"/>
        <w:spacing w:line="36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0F749A5D">
      <w:pPr>
        <w:pStyle w:val="48"/>
        <w:snapToGrid w:val="0"/>
        <w:spacing w:line="36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②</w:t>
      </w:r>
      <w:r>
        <w:rPr>
          <w:rFonts w:ascii="Times New Roman" w:hAnsi="Times New Roman" w:eastAsia="宋体" w:cs="Times New Roman"/>
          <w:color w:val="000000" w:themeColor="text1"/>
          <w:sz w:val="24"/>
          <w:szCs w:val="24"/>
          <w:highlight w:val="none"/>
          <w14:textFill>
            <w14:solidFill>
              <w14:schemeClr w14:val="tx1"/>
            </w14:solidFill>
          </w14:textFill>
        </w:rPr>
        <w:t>涉及车辆采购，请填写是否属于新能源汽车：</w:t>
      </w:r>
    </w:p>
    <w:p w14:paraId="100ABEA8">
      <w:pPr>
        <w:pStyle w:val="48"/>
        <w:snapToGrid w:val="0"/>
        <w:spacing w:line="360" w:lineRule="auto"/>
        <w:ind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是，《政府采购品目分类目录》底级品目名称：</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数量：</w:t>
      </w:r>
      <w:r>
        <w:rPr>
          <w:rFonts w:ascii="Times New Roman" w:hAnsi="Times New Roman" w:cs="Times New Roman" w:eastAsiaTheme="minorEastAsia"/>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金额：</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否</w:t>
      </w:r>
    </w:p>
    <w:p w14:paraId="3BB968E7">
      <w:pPr>
        <w:pStyle w:val="48"/>
        <w:snapToGrid w:val="0"/>
        <w:spacing w:line="360" w:lineRule="auto"/>
        <w:ind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lang w:val="en"/>
          <w14:textFill>
            <w14:solidFill>
              <w14:schemeClr w14:val="tx1"/>
            </w14:solidFill>
          </w14:textFill>
        </w:rPr>
        <w:t>4</w:t>
      </w:r>
      <w:r>
        <w:rPr>
          <w:rFonts w:ascii="Times New Roman" w:hAnsi="Times New Roman" w:cs="Times New Roman" w:eastAsiaTheme="minorEastAsia"/>
          <w:color w:val="000000" w:themeColor="text1"/>
          <w:sz w:val="24"/>
          <w:szCs w:val="24"/>
          <w:highlight w:val="none"/>
          <w14:textFill>
            <w14:solidFill>
              <w14:schemeClr w14:val="tx1"/>
            </w14:solidFill>
          </w14:textFill>
        </w:rPr>
        <w:t>）政府采购组织形式：</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政府集中采购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部门集中采购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分散采购</w:t>
      </w:r>
    </w:p>
    <w:p w14:paraId="3DD4BD36">
      <w:pPr>
        <w:pStyle w:val="48"/>
        <w:snapToGrid w:val="0"/>
        <w:spacing w:line="360" w:lineRule="auto"/>
        <w:ind w:firstLine="42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w:t>
      </w:r>
      <w:r>
        <w:rPr>
          <w:rFonts w:ascii="Times New Roman" w:hAnsi="Times New Roman" w:cs="Times New Roman" w:eastAsiaTheme="minorEastAsia"/>
          <w:color w:val="000000" w:themeColor="text1"/>
          <w:sz w:val="24"/>
          <w:szCs w:val="24"/>
          <w:highlight w:val="none"/>
          <w:lang w:val="en"/>
          <w14:textFill>
            <w14:solidFill>
              <w14:schemeClr w14:val="tx1"/>
            </w14:solidFill>
          </w14:textFill>
        </w:rPr>
        <w:t>5</w:t>
      </w:r>
      <w:r>
        <w:rPr>
          <w:rFonts w:ascii="Times New Roman" w:hAnsi="Times New Roman" w:cs="Times New Roman" w:eastAsiaTheme="minorEastAsia"/>
          <w:color w:val="000000" w:themeColor="text1"/>
          <w:sz w:val="24"/>
          <w:szCs w:val="24"/>
          <w:highlight w:val="none"/>
          <w14:textFill>
            <w14:solidFill>
              <w14:schemeClr w14:val="tx1"/>
            </w14:solidFill>
          </w14:textFill>
        </w:rPr>
        <w:t>）政府采购方式：</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公开招标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邀请招标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竞争性谈判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竞争性磋商</w:t>
      </w:r>
    </w:p>
    <w:p w14:paraId="1BCA893F">
      <w:pPr>
        <w:pStyle w:val="48"/>
        <w:snapToGrid w:val="0"/>
        <w:spacing w:line="360" w:lineRule="auto"/>
        <w:ind w:firstLine="420" w:firstLineChars="0"/>
        <w:rPr>
          <w:rFonts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询价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单一来源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框架协议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其他：</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327FCDDF">
      <w:pPr>
        <w:pStyle w:val="48"/>
        <w:snapToGrid w:val="0"/>
        <w:spacing w:line="360" w:lineRule="auto"/>
        <w:ind w:firstLine="42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（注：在框架协议采购的第二阶段，可选择使用该合同文本）</w:t>
      </w:r>
    </w:p>
    <w:p w14:paraId="5D86120D">
      <w:pPr>
        <w:pStyle w:val="48"/>
        <w:snapToGrid w:val="0"/>
        <w:spacing w:line="360" w:lineRule="auto"/>
        <w:ind w:firstLine="224" w:firstLineChars="100"/>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en"/>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kern w:val="2"/>
          <w:sz w:val="24"/>
          <w:szCs w:val="24"/>
          <w:highlight w:val="none"/>
          <w14:textFill>
            <w14:solidFill>
              <w14:schemeClr w14:val="tx1"/>
            </w14:solidFill>
          </w14:textFill>
        </w:rPr>
        <w:t>中标（成交）采购标的制造商是否为中小企业：</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是      </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否</w:t>
      </w:r>
    </w:p>
    <w:p w14:paraId="4885A370">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本合同是否为专门面向中小企业的采购合同（中小企业预留合同）：</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06C68F42">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若本项目不专门面向中小企业采购，是否给予小微企业评审优惠：</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0BBD5F3F">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中标（成交）采购标的制造商是否为残疾人福利性单位：</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4543C378">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中标（成交）采购标的制造商是否为监狱企业：</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6DA11874">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color w:val="000000" w:themeColor="text1"/>
          <w:sz w:val="24"/>
          <w:szCs w:val="24"/>
          <w:highlight w:val="none"/>
          <w:lang w:val="en"/>
          <w14:textFill>
            <w14:solidFill>
              <w14:schemeClr w14:val="tx1"/>
            </w14:solidFill>
          </w14:textFill>
        </w:rPr>
        <w:t>7</w:t>
      </w:r>
      <w:r>
        <w:rPr>
          <w:color w:val="000000" w:themeColor="text1"/>
          <w:sz w:val="24"/>
          <w:szCs w:val="24"/>
          <w:highlight w:val="none"/>
          <w14:textFill>
            <w14:solidFill>
              <w14:schemeClr w14:val="tx1"/>
            </w14:solidFill>
          </w14:textFill>
        </w:rPr>
        <w:t>）合同是否分包：</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5F59C5BA">
      <w:pPr>
        <w:adjustRightInd w:val="0"/>
        <w:snapToGrid w:val="0"/>
        <w:spacing w:line="360" w:lineRule="auto"/>
        <w:ind w:firstLine="896" w:firstLineChars="4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分包主要内容：</w:t>
      </w:r>
      <w:r>
        <w:rPr>
          <w:color w:val="000000" w:themeColor="text1"/>
          <w:sz w:val="24"/>
          <w:szCs w:val="24"/>
          <w:highlight w:val="none"/>
          <w:u w:val="single"/>
          <w14:textFill>
            <w14:solidFill>
              <w14:schemeClr w14:val="tx1"/>
            </w14:solidFill>
          </w14:textFill>
        </w:rPr>
        <w:t xml:space="preserve">                                            </w:t>
      </w:r>
    </w:p>
    <w:p w14:paraId="65EAB01E">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分包供应商/制造商名称（如供应商和制造商不同，请分别填写）：</w:t>
      </w:r>
    </w:p>
    <w:p w14:paraId="702A3B29">
      <w:pPr>
        <w:adjustRightInd w:val="0"/>
        <w:snapToGrid w:val="0"/>
        <w:spacing w:line="360" w:lineRule="auto"/>
        <w:ind w:firstLine="896" w:firstLineChars="4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p>
    <w:p w14:paraId="3FB58D02">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分包供应商/制造商类型（如果供应商和制造商不同，只填写制造商类型）：</w:t>
      </w:r>
    </w:p>
    <w:p w14:paraId="168D3C3C">
      <w:pPr>
        <w:adjustRightInd w:val="0"/>
        <w:snapToGrid w:val="0"/>
        <w:spacing w:line="360" w:lineRule="auto"/>
        <w:ind w:firstLine="896" w:firstLineChars="400"/>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大型企业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中型企业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小微型企业  </w:t>
      </w:r>
    </w:p>
    <w:p w14:paraId="6251CA59">
      <w:pPr>
        <w:adjustRightInd w:val="0"/>
        <w:snapToGrid w:val="0"/>
        <w:spacing w:line="360" w:lineRule="auto"/>
        <w:ind w:firstLine="896" w:firstLineChars="400"/>
        <w:rPr>
          <w:rFonts w:eastAsia="华文楷体"/>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残疾人福利性单位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监狱企业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其他</w:t>
      </w:r>
    </w:p>
    <w:p w14:paraId="2EAF78F8">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lang w:val="en"/>
          <w14:textFill>
            <w14:solidFill>
              <w14:schemeClr w14:val="tx1"/>
            </w14:solidFill>
          </w14:textFill>
        </w:rPr>
        <w:t>8</w:t>
      </w:r>
      <w:r>
        <w:rPr>
          <w:color w:val="000000" w:themeColor="text1"/>
          <w:sz w:val="24"/>
          <w:szCs w:val="24"/>
          <w:highlight w:val="none"/>
          <w14:textFill>
            <w14:solidFill>
              <w14:schemeClr w14:val="tx1"/>
            </w14:solidFill>
          </w14:textFill>
        </w:rPr>
        <w:t>）中标（成交）供应商是否为外商投资企业：</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4A60028F">
      <w:pPr>
        <w:pStyle w:val="48"/>
        <w:tabs>
          <w:tab w:val="left" w:pos="1340"/>
        </w:tabs>
        <w:snapToGrid w:val="0"/>
        <w:spacing w:line="360" w:lineRule="auto"/>
        <w:ind w:firstLine="446"/>
        <w:rPr>
          <w:rFonts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外商投资企业类型：</w:t>
      </w:r>
      <w:r>
        <w:rPr>
          <w:rFonts w:ascii="Times New Roman" w:hAnsi="Times New Roman" w:eastAsia="宋体" w:cs="Times New Roman"/>
          <w:iCs/>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sz w:val="24"/>
          <w:szCs w:val="24"/>
          <w:highlight w:val="none"/>
          <w14:textFill>
            <w14:solidFill>
              <w14:schemeClr w14:val="tx1"/>
            </w14:solidFill>
          </w14:textFill>
        </w:rPr>
        <w:t xml:space="preserve">全部由外国投资者投资  </w:t>
      </w:r>
      <w:r>
        <w:rPr>
          <w:rFonts w:ascii="Times New Roman" w:hAnsi="Times New Roman" w:eastAsia="宋体" w:cs="Times New Roman"/>
          <w:iCs/>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iCs/>
          <w:color w:val="000000" w:themeColor="text1"/>
          <w:sz w:val="24"/>
          <w:szCs w:val="24"/>
          <w:highlight w:val="none"/>
          <w14:textFill>
            <w14:solidFill>
              <w14:schemeClr w14:val="tx1"/>
            </w14:solidFill>
          </w14:textFill>
        </w:rPr>
        <w:t>部分由外国投资者投资</w:t>
      </w:r>
    </w:p>
    <w:p w14:paraId="4E40D73B">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color w:val="000000" w:themeColor="text1"/>
          <w:sz w:val="24"/>
          <w:szCs w:val="24"/>
          <w:highlight w:val="none"/>
          <w:lang w:val="en"/>
          <w14:textFill>
            <w14:solidFill>
              <w14:schemeClr w14:val="tx1"/>
            </w14:solidFill>
          </w14:textFill>
        </w:rPr>
        <w:t>9</w:t>
      </w:r>
      <w:r>
        <w:rPr>
          <w:color w:val="000000" w:themeColor="text1"/>
          <w:sz w:val="24"/>
          <w:szCs w:val="24"/>
          <w:highlight w:val="none"/>
          <w14:textFill>
            <w14:solidFill>
              <w14:schemeClr w14:val="tx1"/>
            </w14:solidFill>
          </w14:textFill>
        </w:rPr>
        <w:t>）是否涉及进口产品：</w:t>
      </w:r>
    </w:p>
    <w:p w14:paraId="75977815">
      <w:pPr>
        <w:adjustRightInd w:val="0"/>
        <w:snapToGrid w:val="0"/>
        <w:spacing w:line="360" w:lineRule="auto"/>
        <w:ind w:firstLine="896" w:firstLineChars="4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是，《政府采购品目分类目录》底级品目名称：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金额：</w:t>
      </w:r>
      <w:r>
        <w:rPr>
          <w:color w:val="000000" w:themeColor="text1"/>
          <w:sz w:val="24"/>
          <w:szCs w:val="24"/>
          <w:highlight w:val="none"/>
          <w:u w:val="single"/>
          <w14:textFill>
            <w14:solidFill>
              <w14:schemeClr w14:val="tx1"/>
            </w14:solidFill>
          </w14:textFill>
        </w:rPr>
        <w:t xml:space="preserve">        </w:t>
      </w:r>
    </w:p>
    <w:p w14:paraId="645CB630">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国别：</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品牌：</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规格型号：</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00B148B2">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254B29E4">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w:t>
      </w:r>
      <w:r>
        <w:rPr>
          <w:color w:val="000000" w:themeColor="text1"/>
          <w:sz w:val="24"/>
          <w:szCs w:val="24"/>
          <w:highlight w:val="none"/>
          <w:lang w:val="en"/>
          <w14:textFill>
            <w14:solidFill>
              <w14:schemeClr w14:val="tx1"/>
            </w14:solidFill>
          </w14:textFill>
        </w:rPr>
        <w:t>0</w:t>
      </w:r>
      <w:r>
        <w:rPr>
          <w:color w:val="000000" w:themeColor="text1"/>
          <w:sz w:val="24"/>
          <w:szCs w:val="24"/>
          <w:highlight w:val="none"/>
          <w14:textFill>
            <w14:solidFill>
              <w14:schemeClr w14:val="tx1"/>
            </w14:solidFill>
          </w14:textFill>
        </w:rPr>
        <w:t>）是否涉及节能产品：</w:t>
      </w:r>
    </w:p>
    <w:p w14:paraId="1DDD8AC5">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是，《节能产品政府采购品目清单》的底级品目名称：</w:t>
      </w:r>
      <w:r>
        <w:rPr>
          <w:color w:val="000000" w:themeColor="text1"/>
          <w:sz w:val="24"/>
          <w:szCs w:val="24"/>
          <w:highlight w:val="none"/>
          <w:u w:val="single"/>
          <w14:textFill>
            <w14:solidFill>
              <w14:schemeClr w14:val="tx1"/>
            </w14:solidFill>
          </w14:textFill>
        </w:rPr>
        <w:t xml:space="preserve">         </w:t>
      </w:r>
      <w:r>
        <w:rPr>
          <w:iCs/>
          <w:color w:val="000000" w:themeColor="text1"/>
          <w:sz w:val="24"/>
          <w:szCs w:val="24"/>
          <w:highlight w:val="none"/>
          <w14:textFill>
            <w14:solidFill>
              <w14:schemeClr w14:val="tx1"/>
            </w14:solidFill>
          </w14:textFill>
        </w:rPr>
        <w:t xml:space="preserve">     </w:t>
      </w:r>
    </w:p>
    <w:p w14:paraId="4A83FB8C">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强制采购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优先采购    </w:t>
      </w:r>
    </w:p>
    <w:p w14:paraId="14592718">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5A2D8FC5">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是否涉及环境标志产品：</w:t>
      </w:r>
    </w:p>
    <w:p w14:paraId="27D50817">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是，《环境标志产品政府采购品目清单》的底级品目名称：</w:t>
      </w:r>
      <w:r>
        <w:rPr>
          <w:color w:val="000000" w:themeColor="text1"/>
          <w:sz w:val="24"/>
          <w:szCs w:val="24"/>
          <w:highlight w:val="none"/>
          <w:u w:val="single"/>
          <w14:textFill>
            <w14:solidFill>
              <w14:schemeClr w14:val="tx1"/>
            </w14:solidFill>
          </w14:textFill>
        </w:rPr>
        <w:t xml:space="preserve">         </w:t>
      </w:r>
      <w:r>
        <w:rPr>
          <w:iCs/>
          <w:color w:val="000000" w:themeColor="text1"/>
          <w:sz w:val="24"/>
          <w:szCs w:val="24"/>
          <w:highlight w:val="none"/>
          <w14:textFill>
            <w14:solidFill>
              <w14:schemeClr w14:val="tx1"/>
            </w14:solidFill>
          </w14:textFill>
        </w:rPr>
        <w:t xml:space="preserve"> </w:t>
      </w:r>
    </w:p>
    <w:p w14:paraId="32D17ED0">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强制采购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优先采购    </w:t>
      </w:r>
    </w:p>
    <w:p w14:paraId="1EB7D32A">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2FEC5013">
      <w:pPr>
        <w:pStyle w:val="48"/>
        <w:snapToGrid w:val="0"/>
        <w:spacing w:line="360" w:lineRule="auto"/>
        <w:ind w:firstLine="0" w:firstLineChars="0"/>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是否涉及绿色产品： </w:t>
      </w:r>
    </w:p>
    <w:p w14:paraId="37144C1F">
      <w:pPr>
        <w:pStyle w:val="48"/>
        <w:snapToGrid w:val="0"/>
        <w:spacing w:line="360" w:lineRule="auto"/>
        <w:ind w:firstLine="420" w:firstLineChars="0"/>
        <w:rPr>
          <w:rFonts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是，绿色产品政府采购相关政策确定的底级品目名称：</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6DBF5885">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强制采购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优先采购    </w:t>
      </w:r>
    </w:p>
    <w:p w14:paraId="6BECACFC">
      <w:pPr>
        <w:pStyle w:val="48"/>
        <w:snapToGrid w:val="0"/>
        <w:spacing w:line="360" w:lineRule="auto"/>
        <w:ind w:firstLine="42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否</w:t>
      </w:r>
    </w:p>
    <w:p w14:paraId="65006F5E">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w:t>
      </w:r>
      <w:r>
        <w:rPr>
          <w:color w:val="000000" w:themeColor="text1"/>
          <w:sz w:val="24"/>
          <w:szCs w:val="24"/>
          <w:highlight w:val="none"/>
          <w:lang w:val="en"/>
          <w14:textFill>
            <w14:solidFill>
              <w14:schemeClr w14:val="tx1"/>
            </w14:solidFill>
          </w14:textFill>
        </w:rPr>
        <w:t>1</w:t>
      </w:r>
      <w:r>
        <w:rPr>
          <w:color w:val="000000" w:themeColor="text1"/>
          <w:sz w:val="24"/>
          <w:szCs w:val="24"/>
          <w:highlight w:val="none"/>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44D429AB">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 xml:space="preserve">否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不涉及</w:t>
      </w:r>
    </w:p>
    <w:p w14:paraId="31320527">
      <w:pPr>
        <w:numPr>
          <w:ilvl w:val="0"/>
          <w:numId w:val="2"/>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合同金额</w:t>
      </w:r>
    </w:p>
    <w:p w14:paraId="47CAD376">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（1）合同金额小写：</w:t>
      </w:r>
      <w:r>
        <w:rPr>
          <w:color w:val="000000" w:themeColor="text1"/>
          <w:sz w:val="24"/>
          <w:szCs w:val="24"/>
          <w:highlight w:val="none"/>
          <w:u w:val="single"/>
          <w14:textFill>
            <w14:solidFill>
              <w14:schemeClr w14:val="tx1"/>
            </w14:solidFill>
          </w14:textFill>
        </w:rPr>
        <w:t xml:space="preserve">                           </w:t>
      </w:r>
    </w:p>
    <w:p w14:paraId="78FE505E">
      <w:pPr>
        <w:adjustRightInd w:val="0"/>
        <w:snapToGrid w:val="0"/>
        <w:spacing w:line="360" w:lineRule="auto"/>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大写：</w:t>
      </w:r>
      <w:r>
        <w:rPr>
          <w:color w:val="000000" w:themeColor="text1"/>
          <w:sz w:val="24"/>
          <w:szCs w:val="24"/>
          <w:highlight w:val="none"/>
          <w:u w:val="single"/>
          <w14:textFill>
            <w14:solidFill>
              <w14:schemeClr w14:val="tx1"/>
            </w14:solidFill>
          </w14:textFill>
        </w:rPr>
        <w:t xml:space="preserve">                           </w:t>
      </w:r>
    </w:p>
    <w:p w14:paraId="0AD56103">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分包金额（如有）小写：</w:t>
      </w:r>
      <w:r>
        <w:rPr>
          <w:color w:val="000000" w:themeColor="text1"/>
          <w:sz w:val="24"/>
          <w:szCs w:val="24"/>
          <w:highlight w:val="none"/>
          <w:u w:val="single"/>
          <w14:textFill>
            <w14:solidFill>
              <w14:schemeClr w14:val="tx1"/>
            </w14:solidFill>
          </w14:textFill>
        </w:rPr>
        <w:t xml:space="preserve">                   </w:t>
      </w:r>
    </w:p>
    <w:p w14:paraId="7D445E08">
      <w:pPr>
        <w:adjustRightInd w:val="0"/>
        <w:snapToGrid w:val="0"/>
        <w:spacing w:line="360" w:lineRule="auto"/>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大写：</w:t>
      </w:r>
      <w:r>
        <w:rPr>
          <w:color w:val="000000" w:themeColor="text1"/>
          <w:sz w:val="24"/>
          <w:szCs w:val="24"/>
          <w:highlight w:val="none"/>
          <w:u w:val="single"/>
          <w14:textFill>
            <w14:solidFill>
              <w14:schemeClr w14:val="tx1"/>
            </w14:solidFill>
          </w14:textFill>
        </w:rPr>
        <w:t xml:space="preserve">                       </w:t>
      </w:r>
    </w:p>
    <w:p w14:paraId="58EA0B5D">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（注：固定单价合同应填写单价和最高限价）</w:t>
      </w:r>
    </w:p>
    <w:p w14:paraId="24BF7BB3">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（2）合同定价方式（采用组合定价方式的，可以勾选多项）：</w:t>
      </w:r>
    </w:p>
    <w:p w14:paraId="679F38DC">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固定总价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固定单价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固定费率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成本补偿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绩效激励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其他</w:t>
      </w:r>
      <w:r>
        <w:rPr>
          <w:color w:val="000000" w:themeColor="text1"/>
          <w:sz w:val="24"/>
          <w:szCs w:val="24"/>
          <w:highlight w:val="none"/>
          <w:u w:val="single"/>
          <w14:textFill>
            <w14:solidFill>
              <w14:schemeClr w14:val="tx1"/>
            </w14:solidFill>
          </w14:textFill>
        </w:rPr>
        <w:t xml:space="preserve">       </w:t>
      </w:r>
    </w:p>
    <w:p w14:paraId="44C67F4D">
      <w:pPr>
        <w:pStyle w:val="47"/>
        <w:adjustRightInd w:val="0"/>
        <w:snapToGrid w:val="0"/>
        <w:spacing w:line="360" w:lineRule="auto"/>
        <w:ind w:firstLine="446"/>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（3）付款方式（按项目实际勾选填写）：</w:t>
      </w:r>
    </w:p>
    <w:p w14:paraId="7C179892">
      <w:pPr>
        <w:adjustRightInd w:val="0"/>
        <w:snapToGrid w:val="0"/>
        <w:spacing w:line="360" w:lineRule="auto"/>
        <w:ind w:firstLine="672" w:firstLineChars="3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全额付款：</w:t>
      </w:r>
      <w:r>
        <w:rPr>
          <w:color w:val="000000" w:themeColor="text1"/>
          <w:sz w:val="24"/>
          <w:szCs w:val="24"/>
          <w:highlight w:val="none"/>
          <w:u w:val="single"/>
          <w14:textFill>
            <w14:solidFill>
              <w14:schemeClr w14:val="tx1"/>
            </w14:solidFill>
          </w14:textFill>
        </w:rPr>
        <w:t xml:space="preserve">     （应明确一次性支付合同款项的条件）                    </w:t>
      </w:r>
    </w:p>
    <w:p w14:paraId="30E99F17">
      <w:pPr>
        <w:adjustRightInd w:val="0"/>
        <w:snapToGrid w:val="0"/>
        <w:spacing w:line="360" w:lineRule="auto"/>
        <w:ind w:firstLine="672" w:firstLineChars="3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分期付款：</w:t>
      </w:r>
      <w:r>
        <w:rPr>
          <w:color w:val="000000" w:themeColor="text1"/>
          <w:sz w:val="24"/>
          <w:szCs w:val="24"/>
          <w:highlight w:val="none"/>
          <w:u w:val="single"/>
          <w14:textFill>
            <w14:solidFill>
              <w14:schemeClr w14:val="tx1"/>
            </w14:solidFill>
          </w14:textFill>
        </w:rPr>
        <w:t xml:space="preserve">  （应明确分期支付合同款项的各期比例和支付条件，各期支付条件应与分期履约验收情况挂钩） </w:t>
      </w:r>
      <w:r>
        <w:rPr>
          <w:color w:val="000000" w:themeColor="text1"/>
          <w:sz w:val="24"/>
          <w:szCs w:val="24"/>
          <w:highlight w:val="none"/>
          <w14:textFill>
            <w14:solidFill>
              <w14:schemeClr w14:val="tx1"/>
            </w14:solidFill>
          </w14:textFill>
        </w:rPr>
        <w:t>，其中涉及预付款的：</w:t>
      </w:r>
      <w:r>
        <w:rPr>
          <w:color w:val="000000" w:themeColor="text1"/>
          <w:sz w:val="24"/>
          <w:szCs w:val="24"/>
          <w:highlight w:val="none"/>
          <w:u w:val="single"/>
          <w14:textFill>
            <w14:solidFill>
              <w14:schemeClr w14:val="tx1"/>
            </w14:solidFill>
          </w14:textFill>
        </w:rPr>
        <w:t xml:space="preserve"> （应明确预付款的支付比例和支付条件） </w:t>
      </w:r>
    </w:p>
    <w:p w14:paraId="66E70975">
      <w:pPr>
        <w:adjustRightInd w:val="0"/>
        <w:snapToGrid w:val="0"/>
        <w:spacing w:line="360" w:lineRule="auto"/>
        <w:ind w:firstLine="672" w:firstLineChars="3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成本补偿：</w:t>
      </w:r>
      <w:r>
        <w:rPr>
          <w:color w:val="000000" w:themeColor="text1"/>
          <w:sz w:val="24"/>
          <w:szCs w:val="24"/>
          <w:highlight w:val="none"/>
          <w:u w:val="single"/>
          <w14:textFill>
            <w14:solidFill>
              <w14:schemeClr w14:val="tx1"/>
            </w14:solidFill>
          </w14:textFill>
        </w:rPr>
        <w:t xml:space="preserve">      （应明确按照成本补偿方式的支付方式和支付条件）   </w:t>
      </w:r>
    </w:p>
    <w:p w14:paraId="19F3A9D1">
      <w:pPr>
        <w:adjustRightInd w:val="0"/>
        <w:snapToGrid w:val="0"/>
        <w:spacing w:line="360" w:lineRule="auto"/>
        <w:ind w:firstLine="672" w:firstLineChars="3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绩效激励：</w:t>
      </w:r>
      <w:r>
        <w:rPr>
          <w:color w:val="000000" w:themeColor="text1"/>
          <w:sz w:val="24"/>
          <w:szCs w:val="24"/>
          <w:highlight w:val="none"/>
          <w:u w:val="single"/>
          <w14:textFill>
            <w14:solidFill>
              <w14:schemeClr w14:val="tx1"/>
            </w14:solidFill>
          </w14:textFill>
        </w:rPr>
        <w:t xml:space="preserve">      （应明确按照绩效激励方式的支付方式和支付条件）   </w:t>
      </w:r>
    </w:p>
    <w:p w14:paraId="0D6D03AB">
      <w:pPr>
        <w:numPr>
          <w:ilvl w:val="0"/>
          <w:numId w:val="2"/>
        </w:numPr>
        <w:adjustRightInd w:val="0"/>
        <w:snapToGrid w:val="0"/>
        <w:spacing w:line="360" w:lineRule="auto"/>
        <w:ind w:firstLine="448" w:firstLineChars="200"/>
        <w:rPr>
          <w:b/>
          <w:color w:val="000000" w:themeColor="text1"/>
          <w:sz w:val="24"/>
          <w:szCs w:val="24"/>
          <w:highlight w:val="none"/>
          <w:u w:val="single"/>
          <w14:textFill>
            <w14:solidFill>
              <w14:schemeClr w14:val="tx1"/>
            </w14:solidFill>
          </w14:textFill>
        </w:rPr>
      </w:pPr>
      <w:r>
        <w:rPr>
          <w:b/>
          <w:color w:val="000000" w:themeColor="text1"/>
          <w:sz w:val="24"/>
          <w:szCs w:val="24"/>
          <w:highlight w:val="none"/>
          <w14:textFill>
            <w14:solidFill>
              <w14:schemeClr w14:val="tx1"/>
            </w14:solidFill>
          </w14:textFill>
        </w:rPr>
        <w:t>合同履行</w:t>
      </w:r>
    </w:p>
    <w:p w14:paraId="7D23FCA7">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（1）起始日期：</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日，完成日期：</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14:paraId="732BF19C">
      <w:pPr>
        <w:adjustRightInd w:val="0"/>
        <w:snapToGrid w:val="0"/>
        <w:spacing w:line="360" w:lineRule="auto"/>
        <w:ind w:firstLine="448" w:firstLineChars="2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（2）履约地点</w:t>
      </w:r>
      <w:r>
        <w:rPr>
          <w:bCs/>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p>
    <w:p w14:paraId="4A150FA8">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（3）履约担保：</w:t>
      </w:r>
      <w:r>
        <w:rPr>
          <w:color w:val="000000" w:themeColor="text1"/>
          <w:sz w:val="24"/>
          <w:szCs w:val="24"/>
          <w:highlight w:val="none"/>
          <w14:textFill>
            <w14:solidFill>
              <w14:schemeClr w14:val="tx1"/>
            </w14:solidFill>
          </w14:textFill>
        </w:rPr>
        <w:t>是否收取履约保证金：</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39A5616E">
      <w:pPr>
        <w:pStyle w:val="48"/>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收取履约保证金形式：</w:t>
      </w:r>
      <w:r>
        <w:rPr>
          <w:rFonts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p>
    <w:p w14:paraId="3E6EB735">
      <w:pPr>
        <w:pStyle w:val="48"/>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收取履约保证金金额：</w:t>
      </w:r>
      <w:r>
        <w:rPr>
          <w:rFonts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p>
    <w:p w14:paraId="3C51987A">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履约担保期限：</w:t>
      </w:r>
      <w:r>
        <w:rPr>
          <w:bCs/>
          <w:color w:val="000000" w:themeColor="text1"/>
          <w:sz w:val="24"/>
          <w:szCs w:val="24"/>
          <w:highlight w:val="none"/>
          <w:u w:val="single"/>
          <w14:textFill>
            <w14:solidFill>
              <w14:schemeClr w14:val="tx1"/>
            </w14:solidFill>
          </w14:textFill>
        </w:rPr>
        <w:t xml:space="preserve">                                  </w:t>
      </w:r>
    </w:p>
    <w:p w14:paraId="554334AF">
      <w:pPr>
        <w:adjustRightInd w:val="0"/>
        <w:snapToGrid w:val="0"/>
        <w:spacing w:line="360" w:lineRule="auto"/>
        <w:ind w:firstLine="448"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（4）分期履行要求：</w:t>
      </w:r>
      <w:r>
        <w:rPr>
          <w:bCs/>
          <w:color w:val="000000" w:themeColor="text1"/>
          <w:sz w:val="24"/>
          <w:szCs w:val="24"/>
          <w:highlight w:val="none"/>
          <w:u w:val="single"/>
          <w14:textFill>
            <w14:solidFill>
              <w14:schemeClr w14:val="tx1"/>
            </w14:solidFill>
          </w14:textFill>
        </w:rPr>
        <w:t xml:space="preserve">                                                        </w:t>
      </w:r>
    </w:p>
    <w:p w14:paraId="7659DDF2">
      <w:pPr>
        <w:adjustRightInd w:val="0"/>
        <w:snapToGrid w:val="0"/>
        <w:spacing w:line="360" w:lineRule="auto"/>
        <w:ind w:firstLine="448" w:firstLineChars="200"/>
        <w:rPr>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（5）风险处置措施和替代方案：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p>
    <w:p w14:paraId="0B5F06B1">
      <w:pPr>
        <w:numPr>
          <w:ilvl w:val="0"/>
          <w:numId w:val="2"/>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合同验收</w:t>
      </w:r>
    </w:p>
    <w:p w14:paraId="27488C52">
      <w:pPr>
        <w:numPr>
          <w:ilvl w:val="0"/>
          <w:numId w:val="4"/>
        </w:numPr>
        <w:adjustRightInd w:val="0"/>
        <w:snapToGrid w:val="0"/>
        <w:spacing w:line="360" w:lineRule="auto"/>
        <w:ind w:firstLine="448"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验收组织方式：</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自行组织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委托第三方组织</w:t>
      </w:r>
    </w:p>
    <w:p w14:paraId="2789FED6">
      <w:pPr>
        <w:adjustRightInd w:val="0"/>
        <w:snapToGrid w:val="0"/>
        <w:spacing w:line="360" w:lineRule="auto"/>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验收主体：</w:t>
      </w:r>
      <w:r>
        <w:rPr>
          <w:bCs/>
          <w:color w:val="000000" w:themeColor="text1"/>
          <w:sz w:val="24"/>
          <w:szCs w:val="24"/>
          <w:highlight w:val="none"/>
          <w:u w:val="single"/>
          <w14:textFill>
            <w14:solidFill>
              <w14:schemeClr w14:val="tx1"/>
            </w14:solidFill>
          </w14:textFill>
        </w:rPr>
        <w:t xml:space="preserve">                  </w:t>
      </w:r>
    </w:p>
    <w:p w14:paraId="5FC9B2F2">
      <w:pPr>
        <w:adjustRightInd w:val="0"/>
        <w:snapToGrid w:val="0"/>
        <w:spacing w:line="360" w:lineRule="auto"/>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是否邀请本项目的其他供应商参加验收：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3FA18C7C">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是否邀请专家参加验收：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1C3FA218">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是否邀请服务对象参加验收：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7A791D0A">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是否邀请第三方检测机构参加验收：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7E093E15">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是否进行抽查检测：</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是，抽查比例：</w:t>
      </w:r>
      <w:r>
        <w:rPr>
          <w:bCs/>
          <w:color w:val="000000" w:themeColor="text1"/>
          <w:sz w:val="24"/>
          <w:szCs w:val="24"/>
          <w:highlight w:val="none"/>
          <w:u w:val="single"/>
          <w14:textFill>
            <w14:solidFill>
              <w14:schemeClr w14:val="tx1"/>
            </w14:solidFill>
          </w14:textFill>
        </w:rPr>
        <w:t xml:space="preserve">        </w:t>
      </w:r>
      <w:r>
        <w:rPr>
          <w:b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2EA8D43E">
      <w:pPr>
        <w:adjustRightInd w:val="0"/>
        <w:snapToGrid w:val="0"/>
        <w:spacing w:line="360" w:lineRule="auto"/>
        <w:ind w:firstLine="896" w:firstLineChars="4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是否存在破坏性检测：</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是，</w:t>
      </w:r>
      <w:r>
        <w:rPr>
          <w:bCs/>
          <w:color w:val="000000" w:themeColor="text1"/>
          <w:sz w:val="24"/>
          <w:szCs w:val="24"/>
          <w:highlight w:val="none"/>
          <w:u w:val="single"/>
          <w14:textFill>
            <w14:solidFill>
              <w14:schemeClr w14:val="tx1"/>
            </w14:solidFill>
          </w14:textFill>
        </w:rPr>
        <w:t>（应明确对被破坏的检测产品的处理方式）</w:t>
      </w:r>
    </w:p>
    <w:p w14:paraId="356A39BF">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35BE3663">
      <w:pPr>
        <w:adjustRightInd w:val="0"/>
        <w:snapToGrid w:val="0"/>
        <w:spacing w:line="360" w:lineRule="auto"/>
        <w:ind w:firstLine="896" w:firstLineChars="4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验收组织的其他事项：</w:t>
      </w:r>
      <w:r>
        <w:rPr>
          <w:bCs/>
          <w:color w:val="000000" w:themeColor="text1"/>
          <w:sz w:val="24"/>
          <w:szCs w:val="24"/>
          <w:highlight w:val="none"/>
          <w:u w:val="single"/>
          <w14:textFill>
            <w14:solidFill>
              <w14:schemeClr w14:val="tx1"/>
            </w14:solidFill>
          </w14:textFill>
        </w:rPr>
        <w:t xml:space="preserve">                </w:t>
      </w:r>
    </w:p>
    <w:p w14:paraId="544CF598">
      <w:pPr>
        <w:adjustRightInd w:val="0"/>
        <w:snapToGrid w:val="0"/>
        <w:spacing w:line="360" w:lineRule="auto"/>
        <w:ind w:firstLine="448"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（2）履约验收时间：</w:t>
      </w:r>
      <w:r>
        <w:rPr>
          <w:bCs/>
          <w:color w:val="000000" w:themeColor="text1"/>
          <w:sz w:val="24"/>
          <w:szCs w:val="24"/>
          <w:highlight w:val="none"/>
          <w:u w:val="single"/>
          <w14:textFill>
            <w14:solidFill>
              <w14:schemeClr w14:val="tx1"/>
            </w14:solidFill>
          </w14:textFill>
        </w:rPr>
        <w:t xml:space="preserve">（计划于何时验收/供应商提出验收申请之日起   日内组织验收） </w:t>
      </w:r>
    </w:p>
    <w:p w14:paraId="531722D3">
      <w:pPr>
        <w:adjustRightInd w:val="0"/>
        <w:snapToGrid w:val="0"/>
        <w:spacing w:line="360" w:lineRule="auto"/>
        <w:ind w:firstLine="448"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（3）履约验收方式：</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一次性验收         </w:t>
      </w:r>
    </w:p>
    <w:p w14:paraId="00D7BFAD">
      <w:pPr>
        <w:adjustRightInd w:val="0"/>
        <w:snapToGrid w:val="0"/>
        <w:spacing w:line="360" w:lineRule="auto"/>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分期/分项验收：</w:t>
      </w:r>
      <w:r>
        <w:rPr>
          <w:bCs/>
          <w:color w:val="000000" w:themeColor="text1"/>
          <w:sz w:val="24"/>
          <w:szCs w:val="24"/>
          <w:highlight w:val="none"/>
          <w:u w:val="single"/>
          <w14:textFill>
            <w14:solidFill>
              <w14:schemeClr w14:val="tx1"/>
            </w14:solidFill>
          </w14:textFill>
        </w:rPr>
        <w:t xml:space="preserve"> （应明确分期</w:t>
      </w:r>
      <w:r>
        <w:rPr>
          <w:bCs/>
          <w:color w:val="000000" w:themeColor="text1"/>
          <w:sz w:val="24"/>
          <w:szCs w:val="24"/>
          <w:highlight w:val="none"/>
          <w:u w:val="single"/>
          <w:lang w:val="en"/>
          <w14:textFill>
            <w14:solidFill>
              <w14:schemeClr w14:val="tx1"/>
            </w14:solidFill>
          </w14:textFill>
        </w:rPr>
        <w:t>/分项验收的工作安排</w:t>
      </w:r>
      <w:r>
        <w:rPr>
          <w:bCs/>
          <w:color w:val="000000" w:themeColor="text1"/>
          <w:sz w:val="24"/>
          <w:szCs w:val="24"/>
          <w:highlight w:val="none"/>
          <w:u w:val="single"/>
          <w14:textFill>
            <w14:solidFill>
              <w14:schemeClr w14:val="tx1"/>
            </w14:solidFill>
          </w14:textFill>
        </w:rPr>
        <w:t xml:space="preserve">）  </w:t>
      </w:r>
    </w:p>
    <w:p w14:paraId="66248E8A">
      <w:pPr>
        <w:adjustRightInd w:val="0"/>
        <w:snapToGrid w:val="0"/>
        <w:spacing w:line="360" w:lineRule="auto"/>
        <w:ind w:firstLine="448"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（4）履约验收程序：</w:t>
      </w:r>
      <w:r>
        <w:rPr>
          <w:bCs/>
          <w:color w:val="000000" w:themeColor="text1"/>
          <w:sz w:val="24"/>
          <w:szCs w:val="24"/>
          <w:highlight w:val="none"/>
          <w:u w:val="single"/>
          <w14:textFill>
            <w14:solidFill>
              <w14:schemeClr w14:val="tx1"/>
            </w14:solidFill>
          </w14:textFill>
        </w:rPr>
        <w:t xml:space="preserve">                                         </w:t>
      </w:r>
    </w:p>
    <w:p w14:paraId="087D5DC2">
      <w:pPr>
        <w:adjustRightInd w:val="0"/>
        <w:snapToGrid w:val="0"/>
        <w:spacing w:line="360" w:lineRule="auto"/>
        <w:ind w:firstLine="448"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（5）履约验收的内容：</w:t>
      </w:r>
      <w:r>
        <w:rPr>
          <w:bCs/>
          <w:color w:val="000000" w:themeColor="text1"/>
          <w:sz w:val="24"/>
          <w:szCs w:val="24"/>
          <w:highlight w:val="none"/>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071C0691">
      <w:pPr>
        <w:adjustRightInd w:val="0"/>
        <w:snapToGrid w:val="0"/>
        <w:spacing w:line="360" w:lineRule="auto"/>
        <w:ind w:firstLine="448"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（6）履约验收标准：</w:t>
      </w:r>
      <w:r>
        <w:rPr>
          <w:bCs/>
          <w:color w:val="000000" w:themeColor="text1"/>
          <w:sz w:val="24"/>
          <w:szCs w:val="24"/>
          <w:highlight w:val="none"/>
          <w:u w:val="single"/>
          <w14:textFill>
            <w14:solidFill>
              <w14:schemeClr w14:val="tx1"/>
            </w14:solidFill>
          </w14:textFill>
        </w:rPr>
        <w:t xml:space="preserve">                                         </w:t>
      </w:r>
    </w:p>
    <w:p w14:paraId="29477D83">
      <w:pPr>
        <w:pStyle w:val="48"/>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（7）是否以采购活动中供应商提供的样品作为参考：</w:t>
      </w:r>
      <w:r>
        <w:rPr>
          <w:rFonts w:ascii="Times New Roman" w:hAnsi="Times New Roman" w:eastAsia="宋体" w:cs="Times New Roman"/>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bCs/>
          <w:color w:val="000000" w:themeColor="text1"/>
          <w:sz w:val="24"/>
          <w:szCs w:val="24"/>
          <w:highlight w:val="none"/>
          <w14:textFill>
            <w14:solidFill>
              <w14:schemeClr w14:val="tx1"/>
            </w14:solidFill>
          </w14:textFill>
        </w:rPr>
        <w:t xml:space="preserve">是  </w:t>
      </w:r>
      <w:r>
        <w:rPr>
          <w:rFonts w:ascii="Times New Roman" w:hAnsi="Times New Roman" w:eastAsia="宋体" w:cs="Times New Roman"/>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bCs/>
          <w:color w:val="000000" w:themeColor="text1"/>
          <w:sz w:val="24"/>
          <w:szCs w:val="24"/>
          <w:highlight w:val="none"/>
          <w14:textFill>
            <w14:solidFill>
              <w14:schemeClr w14:val="tx1"/>
            </w14:solidFill>
          </w14:textFill>
        </w:rPr>
        <w:t>否</w:t>
      </w:r>
    </w:p>
    <w:p w14:paraId="0121F42C">
      <w:pPr>
        <w:adjustRightInd w:val="0"/>
        <w:snapToGrid w:val="0"/>
        <w:spacing w:line="360" w:lineRule="auto"/>
        <w:ind w:firstLine="448"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（8）履约验收其他事项：</w:t>
      </w:r>
      <w:r>
        <w:rPr>
          <w:bCs/>
          <w:color w:val="000000" w:themeColor="text1"/>
          <w:sz w:val="24"/>
          <w:szCs w:val="24"/>
          <w:highlight w:val="none"/>
          <w:u w:val="single"/>
          <w14:textFill>
            <w14:solidFill>
              <w14:schemeClr w14:val="tx1"/>
            </w14:solidFill>
          </w14:textFill>
        </w:rPr>
        <w:t xml:space="preserve">      （产权过户登记等）          </w:t>
      </w:r>
    </w:p>
    <w:p w14:paraId="2F968ABC">
      <w:pPr>
        <w:numPr>
          <w:ilvl w:val="0"/>
          <w:numId w:val="2"/>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组成合同的文件</w:t>
      </w:r>
    </w:p>
    <w:p w14:paraId="2E7D1960">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本协议书与下列文件一起构成合同文件，如下述文件之间有任何抵触、矛盾或歧义，应按以下顺序解释：</w:t>
      </w:r>
    </w:p>
    <w:p w14:paraId="071B4AAF">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（1）政府采购合同协议书及其变更、补充协议</w:t>
      </w:r>
    </w:p>
    <w:p w14:paraId="13A37DA8">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（2）政府采购合同专用条款</w:t>
      </w:r>
    </w:p>
    <w:p w14:paraId="49AB3AD7">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（3）政府采购合同通用条款</w:t>
      </w:r>
    </w:p>
    <w:p w14:paraId="30135D21">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（4）中标（成交）通知书</w:t>
      </w:r>
    </w:p>
    <w:p w14:paraId="21213141">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（5）投标（响应）文件</w:t>
      </w:r>
    </w:p>
    <w:p w14:paraId="6B693885">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（6）采购文件</w:t>
      </w:r>
    </w:p>
    <w:p w14:paraId="750C82E6">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（7）有关技术文件，图纸</w:t>
      </w:r>
    </w:p>
    <w:p w14:paraId="1E500919">
      <w:pPr>
        <w:pStyle w:val="48"/>
        <w:snapToGrid w:val="0"/>
        <w:spacing w:line="360" w:lineRule="auto"/>
        <w:ind w:firstLine="446"/>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w:t>
      </w:r>
      <w:r>
        <w:rPr>
          <w:rFonts w:ascii="Times New Roman" w:hAnsi="Times New Roman" w:eastAsia="宋体" w:cs="Times New Roman"/>
          <w:color w:val="000000" w:themeColor="text1"/>
          <w:kern w:val="2"/>
          <w:sz w:val="24"/>
          <w:szCs w:val="24"/>
          <w:highlight w:val="none"/>
          <w14:textFill>
            <w14:solidFill>
              <w14:schemeClr w14:val="tx1"/>
            </w14:solidFill>
          </w14:textFill>
        </w:rPr>
        <w:t>国家法律、行政法规和规章制度规定或合同约定的作为合同组成部分的其他文件</w:t>
      </w:r>
    </w:p>
    <w:p w14:paraId="757A8BA7">
      <w:pPr>
        <w:numPr>
          <w:ilvl w:val="0"/>
          <w:numId w:val="2"/>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合同生效</w:t>
      </w:r>
    </w:p>
    <w:p w14:paraId="710FFAE6">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本合同自</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生效。</w:t>
      </w:r>
    </w:p>
    <w:p w14:paraId="75EEDA7F">
      <w:pPr>
        <w:numPr>
          <w:ilvl w:val="0"/>
          <w:numId w:val="2"/>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合同份数</w:t>
      </w:r>
    </w:p>
    <w:p w14:paraId="0498E62B">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本合同一式</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份，甲方执</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份，乙方执</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份，均具有同等法律效力。</w:t>
      </w:r>
    </w:p>
    <w:p w14:paraId="38CC075A">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合同订立时间：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14:paraId="41E4326C">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合同订立地点：</w:t>
      </w:r>
      <w:r>
        <w:rPr>
          <w:color w:val="000000" w:themeColor="text1"/>
          <w:sz w:val="24"/>
          <w:szCs w:val="24"/>
          <w:highlight w:val="none"/>
          <w:u w:val="single"/>
          <w14:textFill>
            <w14:solidFill>
              <w14:schemeClr w14:val="tx1"/>
            </w14:solidFill>
          </w14:textFill>
        </w:rPr>
        <w:t xml:space="preserve">                           </w:t>
      </w:r>
    </w:p>
    <w:p w14:paraId="7B64ABE2">
      <w:pPr>
        <w:adjustRightInd w:val="0"/>
        <w:snapToGrid w:val="0"/>
        <w:spacing w:line="360" w:lineRule="auto"/>
        <w:ind w:firstLine="448" w:firstLineChars="200"/>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t>附件：具体标的及其技术要求和商务要求、联合协议、分包意向协议等。</w:t>
      </w:r>
    </w:p>
    <w:tbl>
      <w:tblPr>
        <w:tblStyle w:val="17"/>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278B9D2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top w:val="single" w:color="auto" w:sz="4" w:space="0"/>
              <w:left w:val="single" w:color="auto" w:sz="4" w:space="0"/>
              <w:bottom w:val="single" w:color="auto" w:sz="2" w:space="0"/>
              <w:right w:val="single" w:color="auto" w:sz="2" w:space="0"/>
            </w:tcBorders>
            <w:vAlign w:val="center"/>
          </w:tcPr>
          <w:p w14:paraId="40F0328C">
            <w:pPr>
              <w:adjustRightInd w:val="0"/>
              <w:snapToGrid w:val="0"/>
              <w:spacing w:line="300" w:lineRule="exact"/>
              <w:jc w:val="center"/>
              <w:rPr>
                <w:color w:val="000000" w:themeColor="text1"/>
                <w:szCs w:val="24"/>
                <w:highlight w:val="none"/>
                <w14:textFill>
                  <w14:solidFill>
                    <w14:schemeClr w14:val="tx1"/>
                  </w14:solidFill>
                </w14:textFill>
              </w:rPr>
            </w:pPr>
            <w:r>
              <w:rPr>
                <w:color w:val="000000" w:themeColor="text1"/>
                <w:szCs w:val="21"/>
                <w:highlight w:val="none"/>
                <w14:textFill>
                  <w14:solidFill>
                    <w14:schemeClr w14:val="tx1"/>
                  </w14:solidFill>
                </w14:textFill>
              </w:rPr>
              <w:t>甲方（采购人、受采购人委托签订合同的单位或采购文件约定的合同甲方）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4F3BB5EC">
            <w:pPr>
              <w:adjustRightInd w:val="0"/>
              <w:snapToGrid w:val="0"/>
              <w:spacing w:line="300" w:lineRule="exact"/>
              <w:jc w:val="center"/>
              <w:rPr>
                <w:color w:val="000000" w:themeColor="text1"/>
                <w:szCs w:val="24"/>
                <w:highlight w:val="none"/>
                <w14:textFill>
                  <w14:solidFill>
                    <w14:schemeClr w14:val="tx1"/>
                  </w14:solidFill>
                </w14:textFill>
              </w:rPr>
            </w:pPr>
            <w:r>
              <w:rPr>
                <w:color w:val="000000" w:themeColor="text1"/>
                <w:szCs w:val="21"/>
                <w:highlight w:val="none"/>
                <w14:textFill>
                  <w14:solidFill>
                    <w14:schemeClr w14:val="tx1"/>
                  </w14:solidFill>
                </w14:textFill>
              </w:rPr>
              <w:t>乙方（供应商）</w:t>
            </w:r>
          </w:p>
        </w:tc>
      </w:tr>
      <w:tr w14:paraId="38579C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0DC3375D">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6E2BBB22">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C8F14DE">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73123DDF">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7058E7E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5D0C17F1">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p>
          <w:p w14:paraId="34D1A341">
            <w:pPr>
              <w:adjustRightInd w:val="0"/>
              <w:snapToGrid w:val="0"/>
              <w:spacing w:line="300" w:lineRule="exact"/>
              <w:ind w:firstLine="93" w:firstLineChars="48"/>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55817C57">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BE8BEB1">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p>
          <w:p w14:paraId="52ACEBED">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5FFF6ECF">
            <w:pPr>
              <w:adjustRightInd w:val="0"/>
              <w:snapToGrid w:val="0"/>
              <w:spacing w:line="300" w:lineRule="exact"/>
              <w:jc w:val="center"/>
              <w:rPr>
                <w:color w:val="000000" w:themeColor="text1"/>
                <w:szCs w:val="21"/>
                <w:highlight w:val="none"/>
                <w14:textFill>
                  <w14:solidFill>
                    <w14:schemeClr w14:val="tx1"/>
                  </w14:solidFill>
                </w14:textFill>
              </w:rPr>
            </w:pPr>
          </w:p>
        </w:tc>
      </w:tr>
      <w:tr w14:paraId="1A45DE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3A62534E">
            <w:pPr>
              <w:widowControl/>
              <w:jc w:val="left"/>
              <w:rPr>
                <w:color w:val="000000" w:themeColor="text1"/>
                <w:szCs w:val="21"/>
                <w:highlight w:val="none"/>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4700E911">
            <w:pPr>
              <w:widowControl/>
              <w:jc w:val="left"/>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79B8ED2">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243DC9D7">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30B43F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65C5E895">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301378CF">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3452D4B">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住  所</w:t>
            </w:r>
          </w:p>
        </w:tc>
        <w:tc>
          <w:tcPr>
            <w:tcW w:w="1259" w:type="pct"/>
            <w:tcBorders>
              <w:top w:val="single" w:color="auto" w:sz="2" w:space="0"/>
              <w:left w:val="single" w:color="auto" w:sz="2" w:space="0"/>
              <w:bottom w:val="single" w:color="auto" w:sz="2" w:space="0"/>
              <w:right w:val="single" w:color="auto" w:sz="4" w:space="0"/>
            </w:tcBorders>
            <w:vAlign w:val="center"/>
          </w:tcPr>
          <w:p w14:paraId="07C0F8D4">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3EBED0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626C95E9">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3687B72">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EE3D5C1">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 系 人</w:t>
            </w:r>
          </w:p>
        </w:tc>
        <w:tc>
          <w:tcPr>
            <w:tcW w:w="1259" w:type="pct"/>
            <w:tcBorders>
              <w:top w:val="single" w:color="auto" w:sz="2" w:space="0"/>
              <w:left w:val="single" w:color="auto" w:sz="2" w:space="0"/>
              <w:bottom w:val="single" w:color="auto" w:sz="2" w:space="0"/>
              <w:right w:val="single" w:color="auto" w:sz="4" w:space="0"/>
            </w:tcBorders>
            <w:vAlign w:val="center"/>
          </w:tcPr>
          <w:p w14:paraId="16B8BB99">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1336A4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63192082">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282C5E5">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F189FA6">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06CEE56B">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251CC9C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46E1828B">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F058482">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93D41A5">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081947A7">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5AFCEE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545DB5C5">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68DCBB9">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785CD59">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3D99DBF2">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2A0D43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5AD4C9EC">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3929E46">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7354632">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7D82EA61">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327B05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029D522A">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54B781B">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E44026B">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05E7E2C2">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447EC4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0C5617F4">
            <w:pPr>
              <w:adjustRightInd w:val="0"/>
              <w:snapToGrid w:val="0"/>
              <w:spacing w:line="300" w:lineRule="exact"/>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068F8816">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1162A16">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32D251D7">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52D93B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7AD908BE">
            <w:pPr>
              <w:adjustRightInd w:val="0"/>
              <w:snapToGrid w:val="0"/>
              <w:spacing w:line="300" w:lineRule="exact"/>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A266245">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47807B5">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1DFCC460">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209331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5B254144">
            <w:pPr>
              <w:adjustRightInd w:val="0"/>
              <w:snapToGrid w:val="0"/>
              <w:spacing w:line="300" w:lineRule="exact"/>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32DFE7EC">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19335C2">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198C46C9">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5FC3F7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left w:val="single" w:color="auto" w:sz="4" w:space="0"/>
              <w:bottom w:val="single" w:color="auto" w:sz="4" w:space="0"/>
              <w:right w:val="single" w:color="auto" w:sz="4" w:space="0"/>
            </w:tcBorders>
            <w:vAlign w:val="center"/>
          </w:tcPr>
          <w:p w14:paraId="0756F230">
            <w:pPr>
              <w:pStyle w:val="6"/>
              <w:adjustRightInd w:val="0"/>
              <w:snapToGrid w:val="0"/>
              <w:spacing w:before="142" w:beforeLines="50" w:line="360" w:lineRule="auto"/>
              <w:rPr>
                <w:color w:val="000000" w:themeColor="text1"/>
                <w:spacing w:val="20"/>
                <w:szCs w:val="21"/>
                <w:highlight w:val="none"/>
                <w14:textFill>
                  <w14:solidFill>
                    <w14:schemeClr w14:val="tx1"/>
                  </w14:solidFill>
                </w14:textFill>
              </w:rPr>
            </w:pPr>
            <w:r>
              <w:rPr>
                <w:color w:val="000000" w:themeColor="text1"/>
                <w:szCs w:val="21"/>
                <w:highlight w:val="none"/>
                <w14:textFill>
                  <w14:solidFill>
                    <w14:schemeClr w14:val="tx1"/>
                  </w14:solidFill>
                </w14:textFill>
              </w:rPr>
              <w:t>注：涉及联合体或其他合同主体的信息应按上表格式加列。</w:t>
            </w:r>
          </w:p>
        </w:tc>
      </w:tr>
    </w:tbl>
    <w:p w14:paraId="38949184">
      <w:pPr>
        <w:pStyle w:val="2"/>
        <w:adjustRightInd w:val="0"/>
        <w:snapToGrid w:val="0"/>
        <w:spacing w:before="142" w:beforeLines="50"/>
        <w:jc w:val="center"/>
        <w:rPr>
          <w:rFonts w:ascii="Times New Roman" w:hAnsi="Times New Roman" w:eastAsia="黑体" w:cs="Times New Roman"/>
          <w:color w:val="000000" w:themeColor="text1"/>
          <w:sz w:val="28"/>
          <w:szCs w:val="28"/>
          <w:highlight w:val="none"/>
          <w14:textFill>
            <w14:solidFill>
              <w14:schemeClr w14:val="tx1"/>
            </w14:solidFill>
          </w14:textFill>
        </w:rPr>
      </w:pPr>
      <w:r>
        <w:rPr>
          <w:rFonts w:ascii="Times New Roman" w:hAnsi="Times New Roman" w:cs="Times New Roman"/>
          <w:b w:val="0"/>
          <w:bCs w:val="0"/>
          <w:color w:val="000000" w:themeColor="text1"/>
          <w:szCs w:val="21"/>
          <w:highlight w:val="none"/>
          <w:u w:val="single"/>
          <w14:textFill>
            <w14:solidFill>
              <w14:schemeClr w14:val="tx1"/>
            </w14:solidFill>
          </w14:textFill>
        </w:rPr>
        <w:br w:type="page"/>
      </w:r>
      <w:bookmarkStart w:id="9" w:name="_Toc27624"/>
      <w:r>
        <w:rPr>
          <w:rFonts w:ascii="Times New Roman" w:hAnsi="Times New Roman" w:eastAsia="黑体" w:cs="Times New Roman"/>
          <w:b w:val="0"/>
          <w:bCs w:val="0"/>
          <w:color w:val="000000" w:themeColor="text1"/>
          <w:sz w:val="28"/>
          <w:szCs w:val="28"/>
          <w:highlight w:val="none"/>
          <w14:textFill>
            <w14:solidFill>
              <w14:schemeClr w14:val="tx1"/>
            </w14:solidFill>
          </w14:textFill>
        </w:rPr>
        <w:t>第二节 政府采购合同通用条款</w:t>
      </w:r>
      <w:bookmarkEnd w:id="9"/>
    </w:p>
    <w:p w14:paraId="42C74FFE">
      <w:pPr>
        <w:tabs>
          <w:tab w:val="left" w:pos="8820"/>
          <w:tab w:val="left" w:pos="9345"/>
          <w:tab w:val="left" w:pos="9765"/>
        </w:tabs>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 xml:space="preserve">1. </w:t>
      </w:r>
      <w:r>
        <w:rPr>
          <w:b/>
          <w:bCs/>
          <w:color w:val="000000" w:themeColor="text1"/>
          <w:sz w:val="24"/>
          <w:szCs w:val="24"/>
          <w:highlight w:val="none"/>
          <w14:textFill>
            <w14:solidFill>
              <w14:schemeClr w14:val="tx1"/>
            </w14:solidFill>
          </w14:textFill>
        </w:rPr>
        <w:t>定义</w:t>
      </w:r>
    </w:p>
    <w:p w14:paraId="24875B79">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1.1合同当事人</w:t>
      </w:r>
    </w:p>
    <w:p w14:paraId="4A8254C9">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（1）采购人（以下称甲方）是指使用财政性资金，通过政府采购方式向供应商购买货物及其相关服务的国家机关、事业单位、团体组织。</w:t>
      </w:r>
    </w:p>
    <w:p w14:paraId="10D56870">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（2）供应商（以下称乙方）是指参加政府采购活动并且中标（成交），向采购人提供合同约定的货物及其相关服务的法人、非法人组织或者自然人。</w:t>
      </w:r>
    </w:p>
    <w:p w14:paraId="243D7D27">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（3）其他合同主体是指除采购人和供应商以外，</w:t>
      </w:r>
      <w:r>
        <w:rPr>
          <w:bCs/>
          <w:color w:val="000000" w:themeColor="text1"/>
          <w:sz w:val="24"/>
          <w:szCs w:val="24"/>
          <w:highlight w:val="none"/>
          <w14:textFill>
            <w14:solidFill>
              <w14:schemeClr w14:val="tx1"/>
            </w14:solidFill>
          </w14:textFill>
        </w:rPr>
        <w:t>依法参与合同缔结或履行，享有权利、承担义务的合同当事人</w:t>
      </w:r>
      <w:r>
        <w:rPr>
          <w:color w:val="000000" w:themeColor="text1"/>
          <w:sz w:val="24"/>
          <w:szCs w:val="24"/>
          <w:highlight w:val="none"/>
          <w14:textFill>
            <w14:solidFill>
              <w14:schemeClr w14:val="tx1"/>
            </w14:solidFill>
          </w14:textFill>
        </w:rPr>
        <w:t>。</w:t>
      </w:r>
    </w:p>
    <w:p w14:paraId="2AA6BF8C">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1.2本合同下列术语应解释为：</w:t>
      </w:r>
    </w:p>
    <w:p w14:paraId="5BF27D2C">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（1）“合同”系指</w:t>
      </w:r>
      <w:r>
        <w:rPr>
          <w:bCs/>
          <w:color w:val="000000" w:themeColor="text1"/>
          <w:sz w:val="24"/>
          <w:szCs w:val="24"/>
          <w:highlight w:val="none"/>
          <w14:textFill>
            <w14:solidFill>
              <w14:schemeClr w14:val="tx1"/>
            </w14:solidFill>
          </w14:textFill>
        </w:rPr>
        <w:t>合同当事人意思表示达成一致的任何协议，包括签署的</w:t>
      </w:r>
      <w:r>
        <w:rPr>
          <w:color w:val="000000" w:themeColor="text1"/>
          <w:sz w:val="24"/>
          <w:szCs w:val="24"/>
          <w:highlight w:val="none"/>
          <w14:textFill>
            <w14:solidFill>
              <w14:schemeClr w14:val="tx1"/>
            </w14:solidFill>
          </w14:textFill>
        </w:rPr>
        <w:t>政府采购合同协议书及其变更、补充协议，政府采购合同专用条款，政府采购合同通用条款，中标（成交）通知书，投标（响应）文件，采购文件，有关技术文件和图纸，以及</w:t>
      </w:r>
      <w:r>
        <w:rPr>
          <w:color w:val="000000" w:themeColor="text1"/>
          <w:sz w:val="24"/>
          <w:szCs w:val="24"/>
          <w:highlight w:val="none"/>
          <w14:textFill>
            <w14:solidFill>
              <w14:schemeClr w14:val="tx1"/>
            </w14:solidFill>
          </w14:textFill>
        </w:rPr>
        <w:t>国家法律、行政法规和规章制度规定或合同约定的作为合同组成部分的其他文件</w:t>
      </w:r>
      <w:r>
        <w:rPr>
          <w:color w:val="000000" w:themeColor="text1"/>
          <w:sz w:val="24"/>
          <w:szCs w:val="24"/>
          <w:highlight w:val="none"/>
          <w14:textFill>
            <w14:solidFill>
              <w14:schemeClr w14:val="tx1"/>
            </w14:solidFill>
          </w14:textFill>
        </w:rPr>
        <w:t>。</w:t>
      </w:r>
    </w:p>
    <w:p w14:paraId="4C912BC0">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（2）“合同价款”系指根据本合同规定乙方在全面履行合同义务后甲方应支付给乙方的价款。</w:t>
      </w:r>
    </w:p>
    <w:p w14:paraId="762F3DCE">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（3）“货物”系指乙方根据本合同规定须向甲方提供的各种形态和种类的物品，包括原材料、设备、产品（</w:t>
      </w:r>
      <w:r>
        <w:rPr>
          <w:color w:val="000000" w:themeColor="text1"/>
          <w:sz w:val="24"/>
          <w:szCs w:val="24"/>
          <w:highlight w:val="none"/>
          <w14:textFill>
            <w14:solidFill>
              <w14:schemeClr w14:val="tx1"/>
            </w14:solidFill>
          </w14:textFill>
        </w:rPr>
        <w:t>包括软件）及相关的其备品备件、工具、手册及</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技术资料和材料等。</w:t>
      </w:r>
    </w:p>
    <w:p w14:paraId="242AB0E3">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w:t>
      </w:r>
      <w:r>
        <w:rPr>
          <w:color w:val="000000" w:themeColor="text1"/>
          <w:sz w:val="24"/>
          <w:szCs w:val="24"/>
          <w:highlight w:val="none"/>
          <w14:textFill>
            <w14:solidFill>
              <w14:schemeClr w14:val="tx1"/>
            </w14:solidFill>
          </w14:textFill>
        </w:rPr>
        <w:t>相关</w:t>
      </w:r>
      <w:r>
        <w:rPr>
          <w:color w:val="000000" w:themeColor="text1"/>
          <w:sz w:val="24"/>
          <w:szCs w:val="24"/>
          <w:highlight w:val="none"/>
          <w14:textFill>
            <w14:solidFill>
              <w14:schemeClr w14:val="tx1"/>
            </w14:solidFill>
          </w14:textFill>
        </w:rPr>
        <w:t>服务”系指根据合同规定，乙方应提供的与货物有关的技术、管理和</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义务。</w:t>
      </w:r>
    </w:p>
    <w:p w14:paraId="1ADFB6E2">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20A6755D">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w:t>
      </w:r>
      <w:r>
        <w:rPr>
          <w:color w:val="000000" w:themeColor="text1"/>
          <w:sz w:val="24"/>
          <w:szCs w:val="24"/>
          <w:highlight w:val="none"/>
          <w14:textFill>
            <w14:solidFill>
              <w14:schemeClr w14:val="tx1"/>
            </w14:solidFill>
          </w14:textFill>
        </w:rPr>
        <w:t>“联合体”系指由两个以上的自然人、法人或者非法人组织组成，以一个供应商的身份共同参加政府采购的主体</w:t>
      </w:r>
      <w:r>
        <w:rPr>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w:t>
      </w:r>
    </w:p>
    <w:p w14:paraId="22D97FEE">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（7）其他术语解释，见【</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w:t>
      </w:r>
    </w:p>
    <w:p w14:paraId="353296F4">
      <w:pPr>
        <w:numPr>
          <w:ilvl w:val="0"/>
          <w:numId w:val="5"/>
        </w:num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合同标的及金额</w:t>
      </w:r>
    </w:p>
    <w:p w14:paraId="317BE5FF">
      <w:pPr>
        <w:autoSpaceDE w:val="0"/>
        <w:autoSpaceDN w:val="0"/>
        <w:adjustRightInd w:val="0"/>
        <w:snapToGrid w:val="0"/>
        <w:spacing w:line="360" w:lineRule="auto"/>
        <w:ind w:firstLine="448" w:firstLineChars="200"/>
        <w:jc w:val="left"/>
        <w:rPr>
          <w:b/>
          <w:bCs/>
          <w:i/>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 合同标的及金额应与中标（成交）结果一致。乙方为履行本合同而发生的所有费用均应包含在合同价款中，甲方不再另行支付</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任何费用。</w:t>
      </w:r>
    </w:p>
    <w:p w14:paraId="1ABFF995">
      <w:pPr>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 履行合同的时间、地点和方式</w:t>
      </w:r>
    </w:p>
    <w:p w14:paraId="35220A75">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3.1 </w:t>
      </w:r>
      <w:r>
        <w:rPr>
          <w:color w:val="000000" w:themeColor="text1"/>
          <w:sz w:val="24"/>
          <w:szCs w:val="24"/>
          <w:highlight w:val="none"/>
          <w14:textFill>
            <w14:solidFill>
              <w14:schemeClr w14:val="tx1"/>
            </w14:solidFill>
          </w14:textFill>
        </w:rPr>
        <w:t>乙方应当在约定的时间、地点，按照约定方式履行合同。</w:t>
      </w:r>
    </w:p>
    <w:p w14:paraId="3D3E0E96">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4. 甲方的权利和义务</w:t>
      </w:r>
    </w:p>
    <w:p w14:paraId="5D33FF1B">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2D55926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39ED3EB8">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4.3 甲方有权要求乙方对缺陷部分予以修复，并按合同约定享有货物保修及其他合同约定的权利。</w:t>
      </w:r>
    </w:p>
    <w:p w14:paraId="5BBC81C8">
      <w:pPr>
        <w:adjustRightInd w:val="0"/>
        <w:snapToGrid w:val="0"/>
        <w:spacing w:line="360" w:lineRule="auto"/>
        <w:ind w:firstLine="448" w:firstLineChars="200"/>
        <w:rPr>
          <w:rFonts w:eastAsia="华文楷体"/>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4.4 甲方应当按照合同约定及时对交付的货物进行验收，</w:t>
      </w:r>
      <w:r>
        <w:rPr>
          <w:color w:val="000000" w:themeColor="text1"/>
          <w:sz w:val="24"/>
          <w:szCs w:val="24"/>
          <w:highlight w:val="none"/>
          <w14:textFill>
            <w14:solidFill>
              <w14:schemeClr w14:val="tx1"/>
            </w14:solidFill>
          </w14:textFill>
        </w:rPr>
        <w:t>未</w:t>
      </w:r>
      <w:r>
        <w:rPr>
          <w:color w:val="000000" w:themeColor="text1"/>
          <w:sz w:val="24"/>
          <w:szCs w:val="24"/>
          <w:highlight w:val="none"/>
          <w14:textFill>
            <w14:solidFill>
              <w14:schemeClr w14:val="tx1"/>
            </w14:solidFill>
          </w14:textFill>
        </w:rPr>
        <w:t>在</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约定的期限内对乙方履约提出任何异议或者向乙方作出任何说明的，</w:t>
      </w:r>
      <w:r>
        <w:rPr>
          <w:color w:val="000000" w:themeColor="text1"/>
          <w:sz w:val="24"/>
          <w:szCs w:val="24"/>
          <w:highlight w:val="none"/>
          <w14:textFill>
            <w14:solidFill>
              <w14:schemeClr w14:val="tx1"/>
            </w14:solidFill>
          </w14:textFill>
        </w:rPr>
        <w:t>视为验收通过。</w:t>
      </w:r>
    </w:p>
    <w:p w14:paraId="6C586B18">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4.5 甲方应当根据合同约定及时向乙方支付合同价款，不得以内部人员变更、履行内部付款流程等为由，拒绝或迟延支付。</w:t>
      </w:r>
    </w:p>
    <w:p w14:paraId="56A4D0D9">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4.6 国家法律法规规定及</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约定应由甲方承担的其他义务和责任。</w:t>
      </w:r>
    </w:p>
    <w:p w14:paraId="2276BF6A">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5. 乙方的权利和义务</w:t>
      </w:r>
    </w:p>
    <w:p w14:paraId="6FB76BC3">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5.1 签署合同后，乙方应确定项目负责人（或项目联系人），负责与本合同有关的事务。</w:t>
      </w:r>
    </w:p>
    <w:p w14:paraId="275C1DD6">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99FFF33">
      <w:pPr>
        <w:pStyle w:val="5"/>
        <w:adjustRightInd w:val="0"/>
        <w:snapToGrid w:val="0"/>
        <w:spacing w:after="0"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5.3乙方有权根据合同约定向甲方收取合同价款。</w:t>
      </w:r>
    </w:p>
    <w:p w14:paraId="671577C7">
      <w:pPr>
        <w:pStyle w:val="5"/>
        <w:adjustRightInd w:val="0"/>
        <w:snapToGrid w:val="0"/>
        <w:spacing w:after="0"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5.4国家法律法规规定及</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约定应</w:t>
      </w:r>
      <w:r>
        <w:rPr>
          <w:color w:val="000000" w:themeColor="text1"/>
          <w:sz w:val="24"/>
          <w:szCs w:val="24"/>
          <w:highlight w:val="none"/>
          <w14:textFill>
            <w14:solidFill>
              <w14:schemeClr w14:val="tx1"/>
            </w14:solidFill>
          </w14:textFill>
        </w:rPr>
        <w:t>由乙方承担的其他义务和责任。</w:t>
      </w:r>
    </w:p>
    <w:p w14:paraId="16371460">
      <w:pPr>
        <w:numPr>
          <w:ilvl w:val="0"/>
          <w:numId w:val="6"/>
        </w:num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合同履行</w:t>
      </w:r>
    </w:p>
    <w:p w14:paraId="34F805B4">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6.1 甲乙双方应当按照</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约定顺序履行合同义务；如果没有先后顺序的，应当同时履行。</w:t>
      </w:r>
    </w:p>
    <w:p w14:paraId="7A82F10C">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3D0E5AC1">
      <w:pPr>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7. 货物包装、运输、保险和交付要求</w:t>
      </w:r>
    </w:p>
    <w:p w14:paraId="7161BD62">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7.1 本合同</w:t>
      </w:r>
      <w:r>
        <w:rPr>
          <w:bCs/>
          <w:color w:val="000000" w:themeColor="text1"/>
          <w:sz w:val="24"/>
          <w:szCs w:val="24"/>
          <w:highlight w:val="none"/>
          <w14:textFill>
            <w14:solidFill>
              <w14:schemeClr w14:val="tx1"/>
            </w14:solidFill>
          </w14:textFill>
        </w:rPr>
        <w:t>涉及商品包装、快递包装的，</w:t>
      </w:r>
      <w:r>
        <w:rPr>
          <w:color w:val="000000" w:themeColor="text1"/>
          <w:sz w:val="24"/>
          <w:szCs w:val="24"/>
          <w:highlight w:val="none"/>
          <w14:textFill>
            <w14:solidFill>
              <w14:schemeClr w14:val="tx1"/>
            </w14:solidFill>
          </w14:textFill>
        </w:rPr>
        <w:t>除</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另有约定外，</w:t>
      </w:r>
      <w:r>
        <w:rPr>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约定的</w:t>
      </w:r>
      <w:r>
        <w:rPr>
          <w:color w:val="000000" w:themeColor="text1"/>
          <w:sz w:val="24"/>
          <w:szCs w:val="24"/>
          <w:highlight w:val="none"/>
          <w14:textFill>
            <w14:solidFill>
              <w14:schemeClr w14:val="tx1"/>
            </w14:solidFill>
          </w14:textFill>
        </w:rPr>
        <w:t>指定现场。</w:t>
      </w:r>
    </w:p>
    <w:p w14:paraId="0BF4C045">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7.2 除</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另有约定外，</w:t>
      </w:r>
      <w:r>
        <w:rPr>
          <w:color w:val="000000" w:themeColor="text1"/>
          <w:sz w:val="24"/>
          <w:szCs w:val="24"/>
          <w:highlight w:val="none"/>
          <w14:textFill>
            <w14:solidFill>
              <w14:schemeClr w14:val="tx1"/>
            </w14:solidFill>
          </w14:textFill>
        </w:rPr>
        <w:t>乙方负责办理将货物运抵本合同规定的交货地点，并装卸、交付至甲方的一切运输事项，相关费用应包含在合同价款中。</w:t>
      </w:r>
    </w:p>
    <w:p w14:paraId="10118BE6">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7.3 货物保险要求按</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规定执行</w:t>
      </w:r>
      <w:r>
        <w:rPr>
          <w:color w:val="000000" w:themeColor="text1"/>
          <w:sz w:val="24"/>
          <w:szCs w:val="24"/>
          <w:highlight w:val="none"/>
          <w14:textFill>
            <w14:solidFill>
              <w14:schemeClr w14:val="tx1"/>
            </w14:solidFill>
          </w14:textFill>
        </w:rPr>
        <w:t>。</w:t>
      </w:r>
    </w:p>
    <w:p w14:paraId="05837A3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102DFC2">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7.5 </w:t>
      </w:r>
      <w:r>
        <w:rPr>
          <w:color w:val="000000" w:themeColor="text1"/>
          <w:sz w:val="24"/>
          <w:szCs w:val="24"/>
          <w:highlight w:val="none"/>
          <w14:textFill>
            <w14:solidFill>
              <w14:schemeClr w14:val="tx1"/>
            </w14:solidFill>
          </w14:textFill>
        </w:rPr>
        <w:t>乙方在运输到达之前应提前通知甲方，并提示货物运输装卸的注意事项，甲方配合乙方做好货物的接收工作。</w:t>
      </w:r>
    </w:p>
    <w:p w14:paraId="325510BC">
      <w:pPr>
        <w:pStyle w:val="48"/>
        <w:snapToGrid w:val="0"/>
        <w:spacing w:line="360" w:lineRule="auto"/>
        <w:ind w:firstLine="446"/>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7.6 </w:t>
      </w:r>
      <w:r>
        <w:rPr>
          <w:rFonts w:ascii="Times New Roman" w:hAnsi="Times New Roman" w:eastAsia="宋体" w:cs="Times New Roman"/>
          <w:color w:val="000000" w:themeColor="text1"/>
          <w:kern w:val="2"/>
          <w:sz w:val="24"/>
          <w:szCs w:val="24"/>
          <w:highlight w:val="none"/>
          <w14:textFill>
            <w14:solidFill>
              <w14:schemeClr w14:val="tx1"/>
            </w14:solidFill>
          </w14:textFill>
        </w:rPr>
        <w:t>如因包装、运输问题导致货物</w:t>
      </w:r>
      <w:r>
        <w:rPr>
          <w:rFonts w:ascii="Times New Roman" w:hAnsi="Times New Roman" w:eastAsia="宋体" w:cs="Times New Roman"/>
          <w:color w:val="000000" w:themeColor="text1"/>
          <w:kern w:val="2"/>
          <w:sz w:val="24"/>
          <w:szCs w:val="24"/>
          <w:highlight w:val="none"/>
          <w14:textFill>
            <w14:solidFill>
              <w14:schemeClr w14:val="tx1"/>
            </w14:solidFill>
          </w14:textFill>
        </w:rPr>
        <w:t>损毁、丢失</w:t>
      </w:r>
      <w:r>
        <w:rPr>
          <w:rFonts w:ascii="Times New Roman" w:hAnsi="Times New Roman" w:eastAsia="宋体" w:cs="Times New Roman"/>
          <w:color w:val="000000" w:themeColor="text1"/>
          <w:kern w:val="2"/>
          <w:sz w:val="24"/>
          <w:szCs w:val="24"/>
          <w:highlight w:val="none"/>
          <w14:textFill>
            <w14:solidFill>
              <w14:schemeClr w14:val="tx1"/>
            </w14:solidFill>
          </w14:textFill>
        </w:rPr>
        <w:t>或者品质下降，甲方有权要求降价、换货、拒收部分或整批货物，由此产生的费用和损失，均由乙方承担。</w:t>
      </w:r>
    </w:p>
    <w:p w14:paraId="58CE9646">
      <w:pPr>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 xml:space="preserve">8. </w:t>
      </w:r>
      <w:r>
        <w:rPr>
          <w:b/>
          <w:color w:val="000000" w:themeColor="text1"/>
          <w:sz w:val="24"/>
          <w:szCs w:val="24"/>
          <w:highlight w:val="none"/>
          <w14:textFill>
            <w14:solidFill>
              <w14:schemeClr w14:val="tx1"/>
            </w14:solidFill>
          </w14:textFill>
        </w:rPr>
        <w:t>质量标准和保证</w:t>
      </w:r>
    </w:p>
    <w:p w14:paraId="22B05E25">
      <w:pPr>
        <w:pStyle w:val="7"/>
        <w:adjustRightInd w:val="0"/>
        <w:snapToGrid w:val="0"/>
        <w:spacing w:line="360" w:lineRule="auto"/>
        <w:ind w:firstLine="448" w:firstLineChars="200"/>
        <w:jc w:val="left"/>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8.1 质量标准</w:t>
      </w:r>
    </w:p>
    <w:p w14:paraId="62E3D86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（1）本合同下提供的货物应符合合同</w:t>
      </w:r>
      <w:r>
        <w:rPr>
          <w:color w:val="000000" w:themeColor="text1"/>
          <w:sz w:val="24"/>
          <w:szCs w:val="24"/>
          <w:highlight w:val="none"/>
          <w14:textFill>
            <w14:solidFill>
              <w14:schemeClr w14:val="tx1"/>
            </w14:solidFill>
          </w14:textFill>
        </w:rPr>
        <w:t>约定的</w:t>
      </w:r>
      <w:r>
        <w:rPr>
          <w:color w:val="000000" w:themeColor="text1"/>
          <w:sz w:val="24"/>
          <w:szCs w:val="24"/>
          <w:highlight w:val="none"/>
          <w14:textFill>
            <w14:solidFill>
              <w14:schemeClr w14:val="tx1"/>
            </w14:solidFill>
          </w14:textFill>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E31C885">
      <w:pPr>
        <w:pStyle w:val="7"/>
        <w:adjustRightInd w:val="0"/>
        <w:snapToGrid w:val="0"/>
        <w:spacing w:line="360" w:lineRule="auto"/>
        <w:ind w:firstLine="448" w:firstLineChars="200"/>
        <w:jc w:val="lef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（2）采用中华人民共和国法定计量单位。</w:t>
      </w:r>
    </w:p>
    <w:p w14:paraId="59FFBD36">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（3）乙方所提供的货物应符合国家有关安全、环保、卫生的规定。</w:t>
      </w:r>
    </w:p>
    <w:p w14:paraId="432EC1A2">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1C328CB2">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8.2 保证</w:t>
      </w:r>
    </w:p>
    <w:p w14:paraId="0068200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规定或乙方书面承诺（两者以较长的为准）的质量保证期内，本保证保持有效。</w:t>
      </w:r>
    </w:p>
    <w:p w14:paraId="11CD2E06">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（2）在质量保证期内所发现的缺陷，甲方应尽快以书面形式通知乙方。</w:t>
      </w:r>
    </w:p>
    <w:p w14:paraId="697150A1">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（3）乙方收到通知后，应在</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规定的响应时间内以合理的速度免费维修或更换有缺陷的货物或部件。</w:t>
      </w:r>
    </w:p>
    <w:p w14:paraId="5AF1075E">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w:t>
      </w:r>
      <w:r>
        <w:rPr>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.1条规定以书面形式</w:t>
      </w:r>
      <w:r>
        <w:rPr>
          <w:color w:val="000000" w:themeColor="text1"/>
          <w:sz w:val="24"/>
          <w:szCs w:val="24"/>
          <w:highlight w:val="none"/>
          <w14:textFill>
            <w14:solidFill>
              <w14:schemeClr w14:val="tx1"/>
            </w14:solidFill>
          </w14:textFill>
        </w:rPr>
        <w:t>追究</w:t>
      </w:r>
      <w:r>
        <w:rPr>
          <w:color w:val="000000" w:themeColor="text1"/>
          <w:sz w:val="24"/>
          <w:szCs w:val="24"/>
          <w:highlight w:val="none"/>
          <w14:textFill>
            <w14:solidFill>
              <w14:schemeClr w14:val="tx1"/>
            </w14:solidFill>
          </w14:textFill>
        </w:rPr>
        <w:t>乙方</w:t>
      </w:r>
      <w:r>
        <w:rPr>
          <w:color w:val="000000" w:themeColor="text1"/>
          <w:sz w:val="24"/>
          <w:szCs w:val="24"/>
          <w:highlight w:val="none"/>
          <w14:textFill>
            <w14:solidFill>
              <w14:schemeClr w14:val="tx1"/>
            </w14:solidFill>
          </w14:textFill>
        </w:rPr>
        <w:t>的违约责任</w:t>
      </w:r>
      <w:r>
        <w:rPr>
          <w:color w:val="000000" w:themeColor="text1"/>
          <w:sz w:val="24"/>
          <w:szCs w:val="24"/>
          <w:highlight w:val="none"/>
          <w14:textFill>
            <w14:solidFill>
              <w14:schemeClr w14:val="tx1"/>
            </w14:solidFill>
          </w14:textFill>
        </w:rPr>
        <w:t>。</w:t>
      </w:r>
    </w:p>
    <w:p w14:paraId="0B7EB403">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058A8EBA">
      <w:pPr>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9</w:t>
      </w:r>
      <w:r>
        <w:rPr>
          <w:b/>
          <w:bCs/>
          <w:color w:val="000000" w:themeColor="text1"/>
          <w:sz w:val="24"/>
          <w:szCs w:val="24"/>
          <w:highlight w:val="none"/>
          <w14:textFill>
            <w14:solidFill>
              <w14:schemeClr w14:val="tx1"/>
            </w14:solidFill>
          </w14:textFill>
        </w:rPr>
        <w:t>.</w:t>
      </w:r>
      <w:r>
        <w:rPr>
          <w:b/>
          <w:bCs/>
          <w:color w:val="000000" w:themeColor="text1"/>
          <w:sz w:val="24"/>
          <w:szCs w:val="24"/>
          <w:highlight w:val="non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权利瑕疵担保</w:t>
      </w:r>
    </w:p>
    <w:p w14:paraId="25E71245">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9.1 乙方保证对其出售的货物享有合法的权利。</w:t>
      </w:r>
    </w:p>
    <w:p w14:paraId="0A80F15C">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9.2 </w:t>
      </w:r>
      <w:r>
        <w:rPr>
          <w:color w:val="000000" w:themeColor="text1"/>
          <w:sz w:val="24"/>
          <w:szCs w:val="24"/>
          <w:highlight w:val="none"/>
          <w14:textFill>
            <w14:solidFill>
              <w14:schemeClr w14:val="tx1"/>
            </w14:solidFill>
          </w14:textFill>
        </w:rPr>
        <w:t>乙方保证在交付的货物上不存在抵押权等担保物权。</w:t>
      </w:r>
    </w:p>
    <w:p w14:paraId="78196C34">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9.3 如甲方使用上述货物构成对第三人侵权的，则由乙方承担全部责任。</w:t>
      </w:r>
    </w:p>
    <w:p w14:paraId="71E4407E">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10. 知识产权保护</w:t>
      </w:r>
    </w:p>
    <w:p w14:paraId="48581216">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10.1 乙方对其所销售的货物应当享有知识产权或经权利人合法授权，保证没有侵犯任</w:t>
      </w:r>
      <w:r>
        <w:rPr>
          <w:color w:val="000000" w:themeColor="text1"/>
          <w:sz w:val="24"/>
          <w:szCs w:val="24"/>
          <w:highlight w:val="none"/>
          <w14:textFill>
            <w14:solidFill>
              <w14:schemeClr w14:val="tx1"/>
            </w14:solidFill>
          </w14:textFill>
        </w:rPr>
        <w:t>何第三人的知识产权等权利。</w:t>
      </w:r>
      <w:bookmarkStart w:id="10" w:name="_Hlk163047038"/>
      <w:r>
        <w:rPr>
          <w:color w:val="000000" w:themeColor="text1"/>
          <w:sz w:val="24"/>
          <w:szCs w:val="24"/>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10"/>
      <w:r>
        <w:rPr>
          <w:color w:val="000000" w:themeColor="text1"/>
          <w:sz w:val="24"/>
          <w:szCs w:val="24"/>
          <w:highlight w:val="none"/>
          <w14:textFill>
            <w14:solidFill>
              <w14:schemeClr w14:val="tx1"/>
            </w14:solidFill>
          </w14:textFill>
        </w:rPr>
        <w:t>。</w:t>
      </w:r>
    </w:p>
    <w:p w14:paraId="5F5C3FD7">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11. 保密义务</w:t>
      </w:r>
    </w:p>
    <w:p w14:paraId="61C825E4">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中约定。</w:t>
      </w:r>
    </w:p>
    <w:p w14:paraId="73A93B73">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12. 合同价款支付</w:t>
      </w:r>
    </w:p>
    <w:p w14:paraId="17E12E4D">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12.1 合同价款支付按照国库集中支付制度及财政管理相关规定执行。</w:t>
      </w:r>
    </w:p>
    <w:p w14:paraId="034C3C03">
      <w:pPr>
        <w:pStyle w:val="2"/>
        <w:adjustRightInd w:val="0"/>
        <w:snapToGrid w:val="0"/>
        <w:spacing w:before="0" w:after="0" w:line="360" w:lineRule="auto"/>
        <w:ind w:firstLine="448" w:firstLineChars="20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val="0"/>
          <w:bCs w:val="0"/>
          <w:color w:val="000000" w:themeColor="text1"/>
          <w:sz w:val="24"/>
          <w:szCs w:val="24"/>
          <w:highlight w:val="none"/>
          <w14:textFill>
            <w14:solidFill>
              <w14:schemeClr w14:val="tx1"/>
            </w14:solidFill>
          </w14:textFill>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color w:val="000000" w:themeColor="text1"/>
          <w:sz w:val="24"/>
          <w:szCs w:val="24"/>
          <w:highlight w:val="none"/>
          <w14:textFill>
            <w14:solidFill>
              <w14:schemeClr w14:val="tx1"/>
            </w14:solidFill>
          </w14:textFill>
        </w:rPr>
        <w:t>政府采购合同专用条款</w:t>
      </w:r>
      <w:r>
        <w:rPr>
          <w:rFonts w:ascii="Times New Roman" w:hAnsi="Times New Roman" w:cs="Times New Roman"/>
          <w:b w:val="0"/>
          <w:bCs w:val="0"/>
          <w:color w:val="000000" w:themeColor="text1"/>
          <w:sz w:val="24"/>
          <w:szCs w:val="24"/>
          <w:highlight w:val="none"/>
          <w14:textFill>
            <w14:solidFill>
              <w14:schemeClr w14:val="tx1"/>
            </w14:solidFill>
          </w14:textFill>
        </w:rPr>
        <w:t>】中约定。</w:t>
      </w:r>
    </w:p>
    <w:p w14:paraId="00F4BFDD">
      <w:pPr>
        <w:pStyle w:val="5"/>
        <w:adjustRightInd w:val="0"/>
        <w:snapToGrid w:val="0"/>
        <w:spacing w:after="0" w:line="360" w:lineRule="auto"/>
        <w:ind w:firstLine="448" w:firstLineChars="200"/>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13. 履约保证金</w:t>
      </w:r>
    </w:p>
    <w:p w14:paraId="5E57512F">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13.1 乙方应当以支票、汇票、本票或者金融机构、担保机构出具的保函等非现金形式提交。</w:t>
      </w:r>
    </w:p>
    <w:p w14:paraId="40376AA7">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13.2 如果乙方出现</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约定情形的，履约保证金不予退还；如果乙方未能按合同约定全面履行义务，甲方有权从履约保证金中取得补偿或赔偿，且不影响甲方要求乙方承担合同约定的超过履约保证金的违约责任的权利。</w:t>
      </w:r>
    </w:p>
    <w:p w14:paraId="06FE4E08">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13.3 甲方在项目通过验收后按照</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规定的时间内将履约保证金退还乙方；逾期退还的，乙方可要求甲方支付违约金，违约金按照</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规定支付。</w:t>
      </w:r>
    </w:p>
    <w:p w14:paraId="13244D56">
      <w:pPr>
        <w:autoSpaceDE w:val="0"/>
        <w:autoSpaceDN w:val="0"/>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 xml:space="preserve">14. </w:t>
      </w:r>
      <w:r>
        <w:rPr>
          <w:b/>
          <w:color w:val="000000" w:themeColor="text1"/>
          <w:sz w:val="24"/>
          <w:szCs w:val="24"/>
          <w:highlight w:val="none"/>
          <w14:textFill>
            <w14:solidFill>
              <w14:schemeClr w14:val="tx1"/>
            </w14:solidFill>
          </w14:textFill>
        </w:rPr>
        <w:t>售后服务</w:t>
      </w:r>
    </w:p>
    <w:p w14:paraId="281E3134">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14.1 除项目不涉及或采购活动中明确约定无须承担外，乙方还应提供下列服务：</w:t>
      </w:r>
    </w:p>
    <w:p w14:paraId="24742DC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（1）货物的现场移动、安装、调试、启动监督及技术支持；</w:t>
      </w:r>
    </w:p>
    <w:p w14:paraId="57998A20">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（2）提供货物组装和维修所需的专用工具和辅助材料；</w:t>
      </w:r>
    </w:p>
    <w:p w14:paraId="4FC008EC">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（3）在</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约定的期限内对所有的货物实施运行监督、维修，但前提条件是该服务并不能免除乙方在质量保证期内所承担的义务；</w:t>
      </w:r>
    </w:p>
    <w:p w14:paraId="142498D1">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（4）在制造商所在地或指定现场就货物的安装、启动、运营、维护、废弃处置等对甲方操作人员进行培训；</w:t>
      </w:r>
    </w:p>
    <w:p w14:paraId="5BF2B041">
      <w:pPr>
        <w:pStyle w:val="48"/>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（5）依照法律、行政法规的规定或者按照</w:t>
      </w:r>
      <w:r>
        <w:rPr>
          <w:rFonts w:ascii="Times New Roman" w:hAnsi="Times New Roman" w:eastAsia="宋体" w:cs="Times New Roman"/>
          <w:b/>
          <w:bCs/>
          <w:color w:val="000000" w:themeColor="text1"/>
          <w:sz w:val="24"/>
          <w:szCs w:val="24"/>
          <w:highlight w:val="none"/>
          <w14:textFill>
            <w14:solidFill>
              <w14:schemeClr w14:val="tx1"/>
            </w14:solidFill>
          </w14:textFill>
        </w:rPr>
        <w:t>【政府采购合同专用条款】</w:t>
      </w:r>
      <w:r>
        <w:rPr>
          <w:rFonts w:ascii="Times New Roman" w:hAnsi="Times New Roman" w:eastAsia="宋体" w:cs="Times New Roman"/>
          <w:color w:val="000000" w:themeColor="text1"/>
          <w:sz w:val="24"/>
          <w:szCs w:val="24"/>
          <w:highlight w:val="none"/>
          <w14:textFill>
            <w14:solidFill>
              <w14:schemeClr w14:val="tx1"/>
            </w14:solidFill>
          </w14:textFill>
        </w:rPr>
        <w:t>约定，货物在有效使用年限届满后应予回收的，乙方负有自行或者委托第三人对货物予以回收的义务；</w:t>
      </w:r>
    </w:p>
    <w:p w14:paraId="14BCC219">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规定由乙方提供的其他服务。</w:t>
      </w:r>
    </w:p>
    <w:p w14:paraId="6891719C">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14.2 乙方提供的售后服务的费用已包含在合同价款中，甲方不再另行支付。</w:t>
      </w:r>
    </w:p>
    <w:p w14:paraId="51643ED4">
      <w:pPr>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15. 违约责任</w:t>
      </w:r>
    </w:p>
    <w:p w14:paraId="20D0202D">
      <w:pPr>
        <w:adjustRightInd w:val="0"/>
        <w:snapToGrid w:val="0"/>
        <w:spacing w:line="360" w:lineRule="auto"/>
        <w:ind w:firstLine="448" w:firstLineChars="200"/>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15.1质量瑕疵的违约责任</w:t>
      </w:r>
    </w:p>
    <w:p w14:paraId="0F6ABE25">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乙方提供的产品不符合合同约定的质量标准或存在产品质量缺陷，甲方有权要求乙方根据</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要求</w:t>
      </w:r>
      <w:r>
        <w:rPr>
          <w:color w:val="000000" w:themeColor="text1"/>
          <w:sz w:val="24"/>
          <w:szCs w:val="24"/>
          <w:highlight w:val="none"/>
          <w14:textFill>
            <w14:solidFill>
              <w14:schemeClr w14:val="tx1"/>
            </w14:solidFill>
          </w14:textFill>
        </w:rPr>
        <w:t>及时修理、重作、更换，并承担由此给甲方造成的损失。</w:t>
      </w:r>
    </w:p>
    <w:p w14:paraId="73D9CB0C">
      <w:pPr>
        <w:autoSpaceDE w:val="0"/>
        <w:autoSpaceDN w:val="0"/>
        <w:adjustRightInd w:val="0"/>
        <w:snapToGrid w:val="0"/>
        <w:spacing w:line="360" w:lineRule="auto"/>
        <w:ind w:firstLine="448" w:firstLineChars="200"/>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15.2 迟延交货的违约责任</w:t>
      </w:r>
    </w:p>
    <w:p w14:paraId="150FFB91">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BF285DB">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（2）如果乙方没有按照合同规定的时间交货和提供相关服务，甲方有权从货款中扣除误期赔偿费而不影响合同项下的其他补救方法，赔偿费按</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规定执行。如果涉及公共利益，且赔偿金额无法弥补公共利益损失，甲方可要求继续履行或者采取其他补救措施。</w:t>
      </w:r>
    </w:p>
    <w:p w14:paraId="216565AC">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15.3 迟延支付的违约责任</w:t>
      </w:r>
    </w:p>
    <w:p w14:paraId="6EF3D323">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甲方存在迟延支付乙方合同款项的，应当承担</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规定的逾期付款利息。</w:t>
      </w:r>
    </w:p>
    <w:p w14:paraId="1D204A78">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15.4其他违约责任根据项目实际需要按</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规定执行。</w:t>
      </w:r>
    </w:p>
    <w:p w14:paraId="68154718">
      <w:pPr>
        <w:numPr>
          <w:ilvl w:val="0"/>
          <w:numId w:val="7"/>
        </w:numPr>
        <w:autoSpaceDE w:val="0"/>
        <w:autoSpaceDN w:val="0"/>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合同变更、中止与终止</w:t>
      </w:r>
    </w:p>
    <w:p w14:paraId="6445AAFD">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16.1合同的变更</w:t>
      </w:r>
    </w:p>
    <w:p w14:paraId="4DD39800">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542534BB">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16.2合同的中止</w:t>
      </w:r>
    </w:p>
    <w:p w14:paraId="20636349">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（1）合同履行过程中因供应商就采购文件、采购过程或结果提起投诉的，甲方认为有必要的，可以中止合同的履行。</w:t>
      </w:r>
    </w:p>
    <w:p w14:paraId="1088A3F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BB77452">
      <w:pPr>
        <w:pStyle w:val="48"/>
        <w:snapToGrid w:val="0"/>
        <w:spacing w:line="360" w:lineRule="auto"/>
        <w:ind w:firstLine="446"/>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315952FF">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（4）甲方不得以行政区划调整、政府换届、机构或者职能调整以及相关责任人更替为由中止合同。</w:t>
      </w:r>
    </w:p>
    <w:p w14:paraId="391063F6">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16.3合同的终止</w:t>
      </w:r>
    </w:p>
    <w:p w14:paraId="1564B4F7">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（1）合同因有效期限届满而终止；</w:t>
      </w:r>
    </w:p>
    <w:p w14:paraId="62D8A38C">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（2）乙方未按合同约定履行，构成根本性违约的，甲方有权终止合同，并追究乙方的违约责任。</w:t>
      </w:r>
    </w:p>
    <w:p w14:paraId="45F893DF">
      <w:pPr>
        <w:pStyle w:val="48"/>
        <w:snapToGrid w:val="0"/>
        <w:spacing w:line="360" w:lineRule="auto"/>
        <w:ind w:firstLine="446"/>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16.4 </w:t>
      </w:r>
      <w:r>
        <w:rPr>
          <w:rFonts w:ascii="Times New Roman" w:hAnsi="Times New Roman" w:eastAsia="宋体" w:cs="Times New Roman"/>
          <w:color w:val="000000" w:themeColor="text1"/>
          <w:kern w:val="2"/>
          <w:sz w:val="24"/>
          <w:szCs w:val="24"/>
          <w:highlight w:val="none"/>
          <w14:textFill>
            <w14:solidFill>
              <w14:schemeClr w14:val="tx1"/>
            </w14:solidFill>
          </w14:textFill>
        </w:rPr>
        <w:t>涉及国家利益、社会公共利益的情形</w:t>
      </w:r>
    </w:p>
    <w:p w14:paraId="672E41AD">
      <w:pPr>
        <w:pStyle w:val="48"/>
        <w:snapToGrid w:val="0"/>
        <w:spacing w:line="360" w:lineRule="auto"/>
        <w:ind w:firstLine="446"/>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36D943EE">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17. 合同分包</w:t>
      </w:r>
    </w:p>
    <w:p w14:paraId="713BD2F2">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17.1 乙方不得将合同转包给其他供应商。涉及合同分包的，乙方应根据采购文件和投标（响应）文件规定进行合同分包。</w:t>
      </w:r>
    </w:p>
    <w:p w14:paraId="1346F3A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3C76439E">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18. 不可抗力</w:t>
      </w:r>
    </w:p>
    <w:p w14:paraId="496F6E1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18.1 不可抗力是指合同双方不能预见、不能避免且不能克服的客观情况。</w:t>
      </w:r>
    </w:p>
    <w:p w14:paraId="21293F9B">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18.2 任何一方对由于不可抗力造成的部分或全部不能履行合同不承担违约责任。但迟延履行后发生不可抗力的，不能免除责任。</w:t>
      </w:r>
    </w:p>
    <w:p w14:paraId="34244750">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4BB1D30">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19. 解决争议的方法</w:t>
      </w:r>
    </w:p>
    <w:p w14:paraId="04CF84DE">
      <w:pPr>
        <w:pStyle w:val="48"/>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1951334A">
      <w:pPr>
        <w:pStyle w:val="48"/>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19.2 选择仲裁的，应在</w:t>
      </w:r>
      <w:r>
        <w:rPr>
          <w:rFonts w:ascii="Times New Roman" w:hAnsi="Times New Roman" w:eastAsia="宋体" w:cs="Times New Roman"/>
          <w:b/>
          <w:bCs/>
          <w:color w:val="000000" w:themeColor="text1"/>
          <w:sz w:val="24"/>
          <w:szCs w:val="24"/>
          <w:highlight w:val="none"/>
          <w14:textFill>
            <w14:solidFill>
              <w14:schemeClr w14:val="tx1"/>
            </w14:solidFill>
          </w14:textFill>
        </w:rPr>
        <w:t>【政府采购合同专用条款】</w:t>
      </w:r>
      <w:r>
        <w:rPr>
          <w:rFonts w:ascii="Times New Roman" w:hAnsi="Times New Roman" w:eastAsia="宋体" w:cs="Times New Roman"/>
          <w:color w:val="000000" w:themeColor="text1"/>
          <w:sz w:val="24"/>
          <w:szCs w:val="24"/>
          <w:highlight w:val="none"/>
          <w14:textFill>
            <w14:solidFill>
              <w14:schemeClr w14:val="tx1"/>
            </w14:solidFill>
          </w14:textFill>
        </w:rPr>
        <w:t>中明确仲裁机构及仲裁地；通过诉讼方式解决的，可以在</w:t>
      </w:r>
      <w:r>
        <w:rPr>
          <w:rFonts w:ascii="Times New Roman" w:hAnsi="Times New Roman" w:eastAsia="宋体" w:cs="Times New Roman"/>
          <w:b/>
          <w:bCs/>
          <w:color w:val="000000" w:themeColor="text1"/>
          <w:sz w:val="24"/>
          <w:szCs w:val="24"/>
          <w:highlight w:val="none"/>
          <w14:textFill>
            <w14:solidFill>
              <w14:schemeClr w14:val="tx1"/>
            </w14:solidFill>
          </w14:textFill>
        </w:rPr>
        <w:t>【政府采购合同专用条款】</w:t>
      </w:r>
      <w:r>
        <w:rPr>
          <w:rFonts w:ascii="Times New Roman" w:hAnsi="Times New Roman" w:eastAsia="宋体" w:cs="Times New Roman"/>
          <w:color w:val="000000" w:themeColor="text1"/>
          <w:sz w:val="24"/>
          <w:szCs w:val="24"/>
          <w:highlight w:val="none"/>
          <w14:textFill>
            <w14:solidFill>
              <w14:schemeClr w14:val="tx1"/>
            </w14:solidFill>
          </w14:textFill>
        </w:rPr>
        <w:t>中进一步约定选择与争议有实际联系的地点的人民法院管辖，但管辖法院的约定不得违反级别管辖和专属管辖的规定。</w:t>
      </w:r>
    </w:p>
    <w:p w14:paraId="06D47C77">
      <w:pPr>
        <w:pStyle w:val="48"/>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19.3 如甲乙双方有争议的事项不影响合同其他部分的履行，在争议解决期间，合同其他部分应当继续履行。</w:t>
      </w:r>
    </w:p>
    <w:p w14:paraId="36E7A5A4">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20. 政府采购政策</w:t>
      </w:r>
    </w:p>
    <w:p w14:paraId="5C1EA99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20.1 </w:t>
      </w:r>
      <w:r>
        <w:rPr>
          <w:color w:val="000000" w:themeColor="text1"/>
          <w:sz w:val="24"/>
          <w:szCs w:val="24"/>
          <w:highlight w:val="none"/>
          <w:lang w:val="en-GB"/>
          <w14:textFill>
            <w14:solidFill>
              <w14:schemeClr w14:val="tx1"/>
            </w14:solidFill>
          </w14:textFill>
        </w:rPr>
        <w:t>本合同应当按照规定执行政府采购政策。</w:t>
      </w:r>
    </w:p>
    <w:p w14:paraId="6555E74B">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 本合同依法执行政府采购政策的方式和内容，属于合同履约验收的范围。甲乙双方</w:t>
      </w:r>
      <w:r>
        <w:rPr>
          <w:color w:val="000000" w:themeColor="text1"/>
          <w:sz w:val="24"/>
          <w:szCs w:val="24"/>
          <w:highlight w:val="none"/>
          <w:lang w:val="en-GB"/>
          <w14:textFill>
            <w14:solidFill>
              <w14:schemeClr w14:val="tx1"/>
            </w14:solidFill>
          </w14:textFill>
        </w:rPr>
        <w:t>未按规定要求执行政府采购政策造成损失的</w:t>
      </w:r>
      <w:r>
        <w:rPr>
          <w:color w:val="000000" w:themeColor="text1"/>
          <w:sz w:val="24"/>
          <w:szCs w:val="24"/>
          <w:highlight w:val="none"/>
          <w14:textFill>
            <w14:solidFill>
              <w14:schemeClr w14:val="tx1"/>
            </w14:solidFill>
          </w14:textFill>
        </w:rPr>
        <w:t>，有过错的一方应当承担赔偿责任，双方都有过错的，各自承担相应的责任。</w:t>
      </w:r>
    </w:p>
    <w:p w14:paraId="0292CD4B">
      <w:pPr>
        <w:pStyle w:val="5"/>
        <w:adjustRightInd w:val="0"/>
        <w:snapToGrid w:val="0"/>
        <w:spacing w:after="0"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540E591">
      <w:pPr>
        <w:autoSpaceDE w:val="0"/>
        <w:autoSpaceDN w:val="0"/>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21. 法律适用</w:t>
      </w:r>
    </w:p>
    <w:p w14:paraId="015FDF4B">
      <w:pPr>
        <w:pStyle w:val="48"/>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21.1 本合同的订立、生效、解释、履行及与本合同有关的争议解决，均适用法律、行政法规。</w:t>
      </w:r>
    </w:p>
    <w:p w14:paraId="38A37349">
      <w:pPr>
        <w:pStyle w:val="48"/>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21.2 本合同条款与法律、行政法规的强制性规定不一致的，双方当事人应按照法律、行政法规的强制性规定修改本合同的相关条款。</w:t>
      </w:r>
    </w:p>
    <w:p w14:paraId="57C81A24">
      <w:pPr>
        <w:autoSpaceDE w:val="0"/>
        <w:autoSpaceDN w:val="0"/>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22. 通知</w:t>
      </w:r>
    </w:p>
    <w:p w14:paraId="6847CF91">
      <w:pPr>
        <w:pStyle w:val="48"/>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22B48E21">
      <w:pPr>
        <w:pStyle w:val="48"/>
        <w:snapToGrid w:val="0"/>
        <w:spacing w:line="360" w:lineRule="auto"/>
        <w:ind w:firstLine="446"/>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79E0A739">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22.3本合同一方给另一方的通知均应采用书面形式，传真或快递送到本合同中规定的对方的地址和办理签收手续。</w:t>
      </w:r>
    </w:p>
    <w:p w14:paraId="7073BFC8">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22.4通知以送达之日或通知书中规定的生效之日起生效，两者中以较迟之日为准。</w:t>
      </w:r>
    </w:p>
    <w:p w14:paraId="17A999F1">
      <w:pPr>
        <w:numPr>
          <w:ilvl w:val="0"/>
          <w:numId w:val="8"/>
        </w:numPr>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合同未尽事项</w:t>
      </w:r>
    </w:p>
    <w:p w14:paraId="51B1FACA">
      <w:pPr>
        <w:adjustRightInd w:val="0"/>
        <w:snapToGrid w:val="0"/>
        <w:spacing w:line="360" w:lineRule="auto"/>
        <w:ind w:firstLine="448" w:firstLineChars="200"/>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23.1合同未尽事项见</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w:t>
      </w:r>
    </w:p>
    <w:p w14:paraId="55328886">
      <w:pPr>
        <w:adjustRightInd w:val="0"/>
        <w:snapToGrid w:val="0"/>
        <w:spacing w:line="360" w:lineRule="auto"/>
        <w:ind w:firstLine="448" w:firstLineChars="200"/>
        <w:jc w:val="left"/>
        <w:rPr>
          <w:rFonts w:eastAsia="黑体"/>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23.2 合同附件与合同正文具有同等的法律效力。</w:t>
      </w:r>
      <w:bookmarkStart w:id="11" w:name="_Toc20313"/>
    </w:p>
    <w:p w14:paraId="43510208">
      <w:pPr>
        <w:adjustRightInd w:val="0"/>
        <w:snapToGrid w:val="0"/>
        <w:jc w:val="center"/>
        <w:rPr>
          <w:rFonts w:eastAsia="黑体"/>
          <w:color w:val="000000" w:themeColor="text1"/>
          <w:sz w:val="28"/>
          <w:szCs w:val="28"/>
          <w:highlight w:val="none"/>
          <w14:textFill>
            <w14:solidFill>
              <w14:schemeClr w14:val="tx1"/>
            </w14:solidFill>
          </w14:textFill>
        </w:rPr>
      </w:pPr>
    </w:p>
    <w:p w14:paraId="4B35F22A">
      <w:pPr>
        <w:adjustRightInd w:val="0"/>
        <w:snapToGrid w:val="0"/>
        <w:jc w:val="center"/>
        <w:rPr>
          <w:rFonts w:eastAsia="黑体"/>
          <w:color w:val="000000" w:themeColor="text1"/>
          <w:sz w:val="28"/>
          <w:szCs w:val="28"/>
          <w:highlight w:val="none"/>
          <w14:textFill>
            <w14:solidFill>
              <w14:schemeClr w14:val="tx1"/>
            </w14:solidFill>
          </w14:textFill>
        </w:rPr>
      </w:pPr>
    </w:p>
    <w:p w14:paraId="28CDA490">
      <w:pPr>
        <w:adjustRightInd w:val="0"/>
        <w:snapToGrid w:val="0"/>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14:textFill>
            <w14:solidFill>
              <w14:schemeClr w14:val="tx1"/>
            </w14:solidFill>
          </w14:textFill>
        </w:rPr>
        <w:br w:type="page"/>
      </w:r>
    </w:p>
    <w:p w14:paraId="615A3825">
      <w:pPr>
        <w:pStyle w:val="2"/>
        <w:adjustRightInd w:val="0"/>
        <w:snapToGrid w:val="0"/>
        <w:jc w:val="center"/>
        <w:rPr>
          <w:rFonts w:ascii="Times New Roman" w:hAnsi="Times New Roman" w:eastAsia="黑体" w:cs="Times New Roman"/>
          <w:b w:val="0"/>
          <w:bCs w:val="0"/>
          <w:color w:val="000000" w:themeColor="text1"/>
          <w:sz w:val="28"/>
          <w:szCs w:val="28"/>
          <w:highlight w:val="none"/>
          <w14:textFill>
            <w14:solidFill>
              <w14:schemeClr w14:val="tx1"/>
            </w14:solidFill>
          </w14:textFill>
        </w:rPr>
      </w:pPr>
      <w:r>
        <w:rPr>
          <w:rFonts w:ascii="Times New Roman" w:hAnsi="Times New Roman" w:eastAsia="黑体" w:cs="Times New Roman"/>
          <w:b w:val="0"/>
          <w:bCs w:val="0"/>
          <w:color w:val="000000" w:themeColor="text1"/>
          <w:sz w:val="28"/>
          <w:szCs w:val="28"/>
          <w:highlight w:val="none"/>
          <w14:textFill>
            <w14:solidFill>
              <w14:schemeClr w14:val="tx1"/>
            </w14:solidFill>
          </w14:textFill>
        </w:rPr>
        <w:t>第三节 政府采购合同专用条款</w:t>
      </w:r>
      <w:bookmarkEnd w:id="11"/>
    </w:p>
    <w:tbl>
      <w:tblPr>
        <w:tblStyle w:val="17"/>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46E1AE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69047216">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3730B51F">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485E47F7">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5798045E">
            <w:pPr>
              <w:adjustRightInd w:val="0"/>
              <w:snapToGrid w:val="0"/>
              <w:jc w:val="left"/>
              <w:rPr>
                <w:color w:val="000000" w:themeColor="text1"/>
                <w:szCs w:val="21"/>
                <w:highlight w:val="none"/>
                <w14:textFill>
                  <w14:solidFill>
                    <w14:schemeClr w14:val="tx1"/>
                  </w14:solidFill>
                </w14:textFill>
              </w:rPr>
            </w:pPr>
          </w:p>
        </w:tc>
      </w:tr>
      <w:tr w14:paraId="7B9F01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0CF03F92">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2AF8BB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69508374">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415FCB77">
            <w:pPr>
              <w:adjustRightInd w:val="0"/>
              <w:snapToGrid w:val="0"/>
              <w:jc w:val="left"/>
              <w:rPr>
                <w:color w:val="000000" w:themeColor="text1"/>
                <w:szCs w:val="21"/>
                <w:highlight w:val="none"/>
                <w14:textFill>
                  <w14:solidFill>
                    <w14:schemeClr w14:val="tx1"/>
                  </w14:solidFill>
                </w14:textFill>
              </w:rPr>
            </w:pPr>
          </w:p>
        </w:tc>
      </w:tr>
      <w:tr w14:paraId="1C4253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7CF3BC8">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7C7518B6">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207F6234">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1D09BB38">
            <w:pPr>
              <w:adjustRightInd w:val="0"/>
              <w:snapToGrid w:val="0"/>
              <w:jc w:val="left"/>
              <w:rPr>
                <w:color w:val="000000" w:themeColor="text1"/>
                <w:szCs w:val="21"/>
                <w:highlight w:val="none"/>
                <w14:textFill>
                  <w14:solidFill>
                    <w14:schemeClr w14:val="tx1"/>
                  </w14:solidFill>
                </w14:textFill>
              </w:rPr>
            </w:pPr>
          </w:p>
        </w:tc>
      </w:tr>
      <w:tr w14:paraId="08AFBE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993314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48AE329D">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6EF7C206">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005FA28E">
            <w:pPr>
              <w:adjustRightInd w:val="0"/>
              <w:snapToGrid w:val="0"/>
              <w:jc w:val="left"/>
              <w:rPr>
                <w:color w:val="000000" w:themeColor="text1"/>
                <w:szCs w:val="21"/>
                <w:highlight w:val="none"/>
                <w14:textFill>
                  <w14:solidFill>
                    <w14:schemeClr w14:val="tx1"/>
                  </w14:solidFill>
                </w14:textFill>
              </w:rPr>
            </w:pPr>
          </w:p>
        </w:tc>
      </w:tr>
      <w:tr w14:paraId="7AACCD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0FE4D48">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5ED1CFD6">
            <w:pPr>
              <w:snapToGrid w:val="0"/>
              <w:jc w:val="center"/>
              <w:rPr>
                <w:color w:val="000000" w:themeColor="text1"/>
                <w:szCs w:val="24"/>
                <w:highlight w:val="none"/>
                <w14:textFill>
                  <w14:solidFill>
                    <w14:schemeClr w14:val="tx1"/>
                  </w14:solidFill>
                </w14:textFill>
              </w:rPr>
            </w:pPr>
            <w:r>
              <w:rPr>
                <w:color w:val="000000" w:themeColor="text1"/>
                <w:szCs w:val="21"/>
                <w:highlight w:val="none"/>
                <w14:textFill>
                  <w14:solidFill>
                    <w14:schemeClr w14:val="tx1"/>
                  </w14:solidFill>
                </w14:textFill>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74D5790C">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6B26F5F7">
            <w:pPr>
              <w:adjustRightInd w:val="0"/>
              <w:snapToGrid w:val="0"/>
              <w:jc w:val="left"/>
              <w:rPr>
                <w:color w:val="000000" w:themeColor="text1"/>
                <w:szCs w:val="21"/>
                <w:highlight w:val="none"/>
                <w14:textFill>
                  <w14:solidFill>
                    <w14:schemeClr w14:val="tx1"/>
                  </w14:solidFill>
                </w14:textFill>
              </w:rPr>
            </w:pPr>
          </w:p>
        </w:tc>
      </w:tr>
      <w:tr w14:paraId="05C9A8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3BED914">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4BCBAE7D">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38CE21DF">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76983375">
            <w:pPr>
              <w:adjustRightInd w:val="0"/>
              <w:snapToGrid w:val="0"/>
              <w:jc w:val="left"/>
              <w:rPr>
                <w:color w:val="000000" w:themeColor="text1"/>
                <w:szCs w:val="21"/>
                <w:highlight w:val="none"/>
                <w14:textFill>
                  <w14:solidFill>
                    <w14:schemeClr w14:val="tx1"/>
                  </w14:solidFill>
                </w14:textFill>
              </w:rPr>
            </w:pPr>
          </w:p>
        </w:tc>
      </w:tr>
      <w:tr w14:paraId="3AAA3A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5A1D78D2">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4150011F">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5E5981AC">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4C3843BE">
            <w:pPr>
              <w:rPr>
                <w:color w:val="000000" w:themeColor="text1"/>
                <w:szCs w:val="24"/>
                <w:highlight w:val="none"/>
                <w14:textFill>
                  <w14:solidFill>
                    <w14:schemeClr w14:val="tx1"/>
                  </w14:solidFill>
                </w14:textFill>
              </w:rPr>
            </w:pPr>
          </w:p>
        </w:tc>
      </w:tr>
      <w:tr w14:paraId="7CD30E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4F885D72">
            <w:pPr>
              <w:widowControl/>
              <w:jc w:val="left"/>
              <w:rPr>
                <w:color w:val="000000" w:themeColor="text1"/>
                <w:szCs w:val="21"/>
                <w:highlight w:val="none"/>
                <w14:textFill>
                  <w14:solidFill>
                    <w14:schemeClr w14:val="tx1"/>
                  </w14:solidFill>
                </w14:textFill>
              </w:rPr>
            </w:pPr>
          </w:p>
        </w:tc>
        <w:tc>
          <w:tcPr>
            <w:tcW w:w="1742" w:type="dxa"/>
            <w:tcBorders>
              <w:top w:val="single" w:color="auto" w:sz="6" w:space="0"/>
              <w:left w:val="single" w:color="auto" w:sz="6" w:space="0"/>
              <w:bottom w:val="single" w:color="auto" w:sz="6" w:space="0"/>
              <w:right w:val="single" w:color="auto" w:sz="6" w:space="0"/>
            </w:tcBorders>
            <w:vAlign w:val="center"/>
          </w:tcPr>
          <w:p w14:paraId="65E95A4A">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370A09A4">
            <w:pPr>
              <w:rPr>
                <w:color w:val="000000" w:themeColor="text1"/>
                <w:szCs w:val="24"/>
                <w:highlight w:val="none"/>
                <w14:textFill>
                  <w14:solidFill>
                    <w14:schemeClr w14:val="tx1"/>
                  </w14:solidFill>
                </w14:textFill>
              </w:rPr>
            </w:pPr>
          </w:p>
        </w:tc>
      </w:tr>
      <w:tr w14:paraId="151062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45E8DD6F">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55BF606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70222271">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4AFBDF64">
            <w:pPr>
              <w:rPr>
                <w:color w:val="000000" w:themeColor="text1"/>
                <w:szCs w:val="24"/>
                <w:highlight w:val="none"/>
                <w14:textFill>
                  <w14:solidFill>
                    <w14:schemeClr w14:val="tx1"/>
                  </w14:solidFill>
                </w14:textFill>
              </w:rPr>
            </w:pPr>
          </w:p>
        </w:tc>
      </w:tr>
      <w:tr w14:paraId="3CD6B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2398177A">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41BD910">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7BE30384">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626060DB">
            <w:pPr>
              <w:rPr>
                <w:color w:val="000000" w:themeColor="text1"/>
                <w:szCs w:val="24"/>
                <w:highlight w:val="none"/>
                <w14:textFill>
                  <w14:solidFill>
                    <w14:schemeClr w14:val="tx1"/>
                  </w14:solidFill>
                </w14:textFill>
              </w:rPr>
            </w:pPr>
          </w:p>
        </w:tc>
      </w:tr>
      <w:tr w14:paraId="0AE1E1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5DEDDB1">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0E9BCAD">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5523F30A">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08CC0A73">
            <w:pPr>
              <w:autoSpaceDE w:val="0"/>
              <w:autoSpaceDN w:val="0"/>
              <w:adjustRightInd w:val="0"/>
              <w:snapToGrid w:val="0"/>
              <w:ind w:firstLine="388" w:firstLineChars="200"/>
              <w:jc w:val="left"/>
              <w:rPr>
                <w:color w:val="000000" w:themeColor="text1"/>
                <w:szCs w:val="21"/>
                <w:highlight w:val="none"/>
                <w14:textFill>
                  <w14:solidFill>
                    <w14:schemeClr w14:val="tx1"/>
                  </w14:solidFill>
                </w14:textFill>
              </w:rPr>
            </w:pPr>
          </w:p>
        </w:tc>
      </w:tr>
      <w:tr w14:paraId="52B0EF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E48BD0B">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D419ED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4D5C33EE">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货物质量缺陷</w:t>
            </w:r>
          </w:p>
          <w:p w14:paraId="03FBDB35">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7462CD1F">
            <w:pPr>
              <w:adjustRightInd w:val="0"/>
              <w:snapToGrid w:val="0"/>
              <w:jc w:val="left"/>
              <w:rPr>
                <w:color w:val="000000" w:themeColor="text1"/>
                <w:szCs w:val="21"/>
                <w:highlight w:val="none"/>
                <w14:textFill>
                  <w14:solidFill>
                    <w14:schemeClr w14:val="tx1"/>
                  </w14:solidFill>
                </w14:textFill>
              </w:rPr>
            </w:pPr>
          </w:p>
        </w:tc>
      </w:tr>
      <w:tr w14:paraId="074FFF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CC22DB7">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5092C77E">
            <w:pPr>
              <w:pStyle w:val="48"/>
              <w:ind w:firstLine="0" w:firstLineChars="0"/>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138E140E">
            <w:pPr>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44E4072E">
            <w:pPr>
              <w:adjustRightInd w:val="0"/>
              <w:snapToGrid w:val="0"/>
              <w:jc w:val="left"/>
              <w:rPr>
                <w:color w:val="000000" w:themeColor="text1"/>
                <w:szCs w:val="21"/>
                <w:highlight w:val="none"/>
                <w14:textFill>
                  <w14:solidFill>
                    <w14:schemeClr w14:val="tx1"/>
                  </w14:solidFill>
                </w14:textFill>
              </w:rPr>
            </w:pPr>
          </w:p>
        </w:tc>
      </w:tr>
      <w:tr w14:paraId="6C19EB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5A3755D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73834C9">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6C59D6E1">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2E22B0CA">
            <w:pPr>
              <w:adjustRightInd w:val="0"/>
              <w:snapToGrid w:val="0"/>
              <w:jc w:val="left"/>
              <w:rPr>
                <w:color w:val="000000" w:themeColor="text1"/>
                <w:szCs w:val="21"/>
                <w:highlight w:val="none"/>
                <w14:textFill>
                  <w14:solidFill>
                    <w14:schemeClr w14:val="tx1"/>
                  </w14:solidFill>
                </w14:textFill>
              </w:rPr>
            </w:pPr>
          </w:p>
        </w:tc>
      </w:tr>
      <w:tr w14:paraId="3D9728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439AEC15">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7CAC2D82">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2722B162">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0E37997C">
            <w:pPr>
              <w:adjustRightInd w:val="0"/>
              <w:snapToGrid w:val="0"/>
              <w:jc w:val="left"/>
              <w:rPr>
                <w:color w:val="000000" w:themeColor="text1"/>
                <w:szCs w:val="21"/>
                <w:highlight w:val="none"/>
                <w14:textFill>
                  <w14:solidFill>
                    <w14:schemeClr w14:val="tx1"/>
                  </w14:solidFill>
                </w14:textFill>
              </w:rPr>
            </w:pPr>
          </w:p>
        </w:tc>
      </w:tr>
      <w:tr w14:paraId="6FD04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0C00A39">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818F889">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1828E30E">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0DEDC290">
            <w:pPr>
              <w:adjustRightInd w:val="0"/>
              <w:snapToGrid w:val="0"/>
              <w:jc w:val="left"/>
              <w:rPr>
                <w:color w:val="000000" w:themeColor="text1"/>
                <w:szCs w:val="21"/>
                <w:highlight w:val="none"/>
                <w14:textFill>
                  <w14:solidFill>
                    <w14:schemeClr w14:val="tx1"/>
                  </w14:solidFill>
                </w14:textFill>
              </w:rPr>
            </w:pPr>
          </w:p>
        </w:tc>
      </w:tr>
      <w:tr w14:paraId="10E7CC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792AF65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7996F24A">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677FFF5B">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66481273">
            <w:pPr>
              <w:adjustRightInd w:val="0"/>
              <w:snapToGrid w:val="0"/>
              <w:jc w:val="left"/>
              <w:rPr>
                <w:color w:val="000000" w:themeColor="text1"/>
                <w:szCs w:val="21"/>
                <w:highlight w:val="none"/>
                <w14:textFill>
                  <w14:solidFill>
                    <w14:schemeClr w14:val="tx1"/>
                  </w14:solidFill>
                </w14:textFill>
              </w:rPr>
            </w:pPr>
          </w:p>
        </w:tc>
      </w:tr>
      <w:tr w14:paraId="74D56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3E5AD12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6BED01F">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331C3FBE">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1ADF6881">
            <w:pPr>
              <w:adjustRightInd w:val="0"/>
              <w:snapToGrid w:val="0"/>
              <w:jc w:val="left"/>
              <w:rPr>
                <w:color w:val="000000" w:themeColor="text1"/>
                <w:szCs w:val="21"/>
                <w:highlight w:val="none"/>
                <w14:textFill>
                  <w14:solidFill>
                    <w14:schemeClr w14:val="tx1"/>
                  </w14:solidFill>
                </w14:textFill>
              </w:rPr>
            </w:pPr>
          </w:p>
        </w:tc>
      </w:tr>
      <w:tr w14:paraId="282495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D248110">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1F1FAE9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3D8CD6CE">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13A00754">
            <w:pPr>
              <w:adjustRightInd w:val="0"/>
              <w:snapToGrid w:val="0"/>
              <w:jc w:val="left"/>
              <w:rPr>
                <w:color w:val="000000" w:themeColor="text1"/>
                <w:szCs w:val="21"/>
                <w:highlight w:val="none"/>
                <w14:textFill>
                  <w14:solidFill>
                    <w14:schemeClr w14:val="tx1"/>
                  </w14:solidFill>
                </w14:textFill>
              </w:rPr>
            </w:pPr>
          </w:p>
        </w:tc>
      </w:tr>
      <w:tr w14:paraId="4F6D24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D11ED86">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27E26E62">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29E6E3AA">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1A84E92C">
            <w:pPr>
              <w:adjustRightInd w:val="0"/>
              <w:snapToGrid w:val="0"/>
              <w:jc w:val="left"/>
              <w:rPr>
                <w:color w:val="000000" w:themeColor="text1"/>
                <w:szCs w:val="21"/>
                <w:highlight w:val="none"/>
                <w14:textFill>
                  <w14:solidFill>
                    <w14:schemeClr w14:val="tx1"/>
                  </w14:solidFill>
                </w14:textFill>
              </w:rPr>
            </w:pPr>
          </w:p>
        </w:tc>
      </w:tr>
      <w:tr w14:paraId="556440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220E992">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1E818C17">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29B818DB">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090334FE">
            <w:pPr>
              <w:adjustRightInd w:val="0"/>
              <w:snapToGrid w:val="0"/>
              <w:jc w:val="left"/>
              <w:rPr>
                <w:color w:val="000000" w:themeColor="text1"/>
                <w:szCs w:val="21"/>
                <w:highlight w:val="none"/>
                <w:u w:val="single"/>
                <w14:textFill>
                  <w14:solidFill>
                    <w14:schemeClr w14:val="tx1"/>
                  </w14:solidFill>
                </w14:textFill>
              </w:rPr>
            </w:pPr>
          </w:p>
        </w:tc>
      </w:tr>
      <w:tr w14:paraId="183931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2BDAEE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1DC743BB">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62D14BBA">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59303B9B">
            <w:pPr>
              <w:adjustRightInd w:val="0"/>
              <w:snapToGrid w:val="0"/>
              <w:jc w:val="left"/>
              <w:rPr>
                <w:color w:val="000000" w:themeColor="text1"/>
                <w:szCs w:val="21"/>
                <w:highlight w:val="none"/>
                <w:u w:val="single"/>
                <w14:textFill>
                  <w14:solidFill>
                    <w14:schemeClr w14:val="tx1"/>
                  </w14:solidFill>
                </w14:textFill>
              </w:rPr>
            </w:pPr>
          </w:p>
        </w:tc>
      </w:tr>
      <w:tr w14:paraId="126535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63D047B5">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7BE3A394">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2AE147A2">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3196731A">
            <w:pPr>
              <w:adjustRightInd w:val="0"/>
              <w:snapToGrid w:val="0"/>
              <w:jc w:val="left"/>
              <w:rPr>
                <w:color w:val="000000" w:themeColor="text1"/>
                <w:szCs w:val="21"/>
                <w:highlight w:val="none"/>
                <w:u w:val="single"/>
                <w14:textFill>
                  <w14:solidFill>
                    <w14:schemeClr w14:val="tx1"/>
                  </w14:solidFill>
                </w14:textFill>
              </w:rPr>
            </w:pPr>
          </w:p>
        </w:tc>
      </w:tr>
      <w:tr w14:paraId="26FB6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789D5107">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1008896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3616F313">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00456B0D">
            <w:pPr>
              <w:autoSpaceDE w:val="0"/>
              <w:autoSpaceDN w:val="0"/>
              <w:adjustRightInd w:val="0"/>
              <w:snapToGrid w:val="0"/>
              <w:spacing w:line="400" w:lineRule="exact"/>
              <w:jc w:val="left"/>
              <w:rPr>
                <w:iCs/>
                <w:color w:val="000000" w:themeColor="text1"/>
                <w:szCs w:val="21"/>
                <w:highlight w:val="none"/>
                <w14:textFill>
                  <w14:solidFill>
                    <w14:schemeClr w14:val="tx1"/>
                  </w14:solidFill>
                </w14:textFill>
              </w:rPr>
            </w:pPr>
            <w:r>
              <w:rPr>
                <w:iCs/>
                <w:color w:val="000000" w:themeColor="text1"/>
                <w:szCs w:val="21"/>
                <w:highlight w:val="none"/>
                <w14:textFill>
                  <w14:solidFill>
                    <w14:schemeClr w14:val="tx1"/>
                  </w14:solidFill>
                </w14:textFill>
              </w:rPr>
              <w:t>因本合同及合同有关事项发生的争议，按下列第</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种方式解决：</w:t>
            </w:r>
          </w:p>
          <w:p w14:paraId="6F92D9A0">
            <w:pPr>
              <w:autoSpaceDE w:val="0"/>
              <w:autoSpaceDN w:val="0"/>
              <w:adjustRightInd w:val="0"/>
              <w:snapToGrid w:val="0"/>
              <w:spacing w:line="400" w:lineRule="exact"/>
              <w:jc w:val="left"/>
              <w:rPr>
                <w:iCs/>
                <w:color w:val="000000" w:themeColor="text1"/>
                <w:szCs w:val="21"/>
                <w:highlight w:val="none"/>
                <w14:textFill>
                  <w14:solidFill>
                    <w14:schemeClr w14:val="tx1"/>
                  </w14:solidFill>
                </w14:textFill>
              </w:rPr>
            </w:pPr>
            <w:r>
              <w:rPr>
                <w:iCs/>
                <w:color w:val="000000" w:themeColor="text1"/>
                <w:szCs w:val="21"/>
                <w:highlight w:val="none"/>
                <w14:textFill>
                  <w14:solidFill>
                    <w14:schemeClr w14:val="tx1"/>
                  </w14:solidFill>
                </w14:textFill>
              </w:rPr>
              <w:t>（1）向</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仲裁委员会申请仲裁，仲裁地点为</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w:t>
            </w:r>
          </w:p>
          <w:p w14:paraId="5154AC67">
            <w:pPr>
              <w:adjustRightInd w:val="0"/>
              <w:snapToGrid w:val="0"/>
              <w:jc w:val="left"/>
              <w:rPr>
                <w:color w:val="000000" w:themeColor="text1"/>
                <w:szCs w:val="21"/>
                <w:highlight w:val="none"/>
                <w:u w:val="single"/>
                <w14:textFill>
                  <w14:solidFill>
                    <w14:schemeClr w14:val="tx1"/>
                  </w14:solidFill>
                </w14:textFill>
              </w:rPr>
            </w:pPr>
            <w:r>
              <w:rPr>
                <w:iCs/>
                <w:color w:val="000000" w:themeColor="text1"/>
                <w:szCs w:val="21"/>
                <w:highlight w:val="none"/>
                <w14:textFill>
                  <w14:solidFill>
                    <w14:schemeClr w14:val="tx1"/>
                  </w14:solidFill>
                </w14:textFill>
              </w:rPr>
              <w:t>（2）向</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人民法院起诉。</w:t>
            </w:r>
          </w:p>
        </w:tc>
      </w:tr>
      <w:tr w14:paraId="6DB276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2D3D51D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441F1C37">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75BD601B">
            <w:pPr>
              <w:adjustRightInd w:val="0"/>
              <w:snapToGrid w:val="0"/>
              <w:jc w:val="left"/>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718D2918">
            <w:pPr>
              <w:adjustRightInd w:val="0"/>
              <w:snapToGrid w:val="0"/>
              <w:jc w:val="left"/>
              <w:rPr>
                <w:color w:val="000000" w:themeColor="text1"/>
                <w:szCs w:val="21"/>
                <w:highlight w:val="none"/>
                <w14:textFill>
                  <w14:solidFill>
                    <w14:schemeClr w14:val="tx1"/>
                  </w14:solidFill>
                </w14:textFill>
              </w:rPr>
            </w:pPr>
          </w:p>
        </w:tc>
      </w:tr>
    </w:tbl>
    <w:p w14:paraId="565EA0E2">
      <w:pPr>
        <w:tabs>
          <w:tab w:val="left" w:pos="360"/>
        </w:tabs>
        <w:spacing w:line="520" w:lineRule="exact"/>
        <w:ind w:firstLine="383" w:firstLineChars="171"/>
        <w:rPr>
          <w:color w:val="000000" w:themeColor="text1"/>
          <w:sz w:val="24"/>
          <w:szCs w:val="24"/>
          <w:highlight w:val="none"/>
          <w14:textFill>
            <w14:solidFill>
              <w14:schemeClr w14:val="tx1"/>
            </w14:solidFill>
          </w14:textFill>
        </w:rPr>
      </w:pPr>
    </w:p>
    <w:p w14:paraId="0F037472">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p w14:paraId="276091E1">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14:paraId="5242A508">
      <w:pPr>
        <w:pStyle w:val="13"/>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第五部分  投标文件格式</w:t>
      </w:r>
    </w:p>
    <w:p w14:paraId="2DEE926B">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投标文件封面格式</w:t>
      </w:r>
    </w:p>
    <w:p w14:paraId="011A961D">
      <w:pPr>
        <w:autoSpaceDE w:val="0"/>
        <w:autoSpaceDN w:val="0"/>
        <w:adjustRightInd w:val="0"/>
        <w:spacing w:line="520" w:lineRule="exact"/>
        <w:rPr>
          <w:color w:val="000000" w:themeColor="text1"/>
          <w:highlight w:val="none"/>
          <w14:textFill>
            <w14:solidFill>
              <w14:schemeClr w14:val="tx1"/>
            </w14:solidFill>
          </w14:textFill>
        </w:rPr>
      </w:pPr>
    </w:p>
    <w:p w14:paraId="62166E35">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0362EB47">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48E278B6">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6A60FF84">
      <w:pPr>
        <w:autoSpaceDE w:val="0"/>
        <w:autoSpaceDN w:val="0"/>
        <w:adjustRightInd w:val="0"/>
        <w:jc w:val="center"/>
        <w:rPr>
          <w:color w:val="000000" w:themeColor="text1"/>
          <w:kern w:val="0"/>
          <w:sz w:val="144"/>
          <w:szCs w:val="144"/>
          <w:highlight w:val="none"/>
          <w14:textFill>
            <w14:solidFill>
              <w14:schemeClr w14:val="tx1"/>
            </w14:solidFill>
          </w14:textFill>
        </w:rPr>
      </w:pPr>
      <w:r>
        <w:rPr>
          <w:rFonts w:hint="eastAsia"/>
          <w:color w:val="000000" w:themeColor="text1"/>
          <w:sz w:val="160"/>
          <w:szCs w:val="84"/>
          <w:highlight w:val="none"/>
          <w14:textFill>
            <w14:solidFill>
              <w14:schemeClr w14:val="tx1"/>
            </w14:solidFill>
          </w14:textFill>
        </w:rPr>
        <w:t>投</w:t>
      </w:r>
      <w:r>
        <w:rPr>
          <w:rFonts w:hint="eastAsia"/>
          <w:color w:val="000000" w:themeColor="text1"/>
          <w:sz w:val="90"/>
          <w:szCs w:val="90"/>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标</w:t>
      </w:r>
      <w:r>
        <w:rPr>
          <w:rFonts w:hint="eastAsia"/>
          <w:color w:val="000000" w:themeColor="text1"/>
          <w:sz w:val="84"/>
          <w:szCs w:val="84"/>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文</w:t>
      </w:r>
      <w:r>
        <w:rPr>
          <w:rFonts w:hint="eastAsia"/>
          <w:color w:val="000000" w:themeColor="text1"/>
          <w:sz w:val="84"/>
          <w:szCs w:val="84"/>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件</w:t>
      </w:r>
    </w:p>
    <w:p w14:paraId="718B64B4">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14:paraId="744C6192">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（加盖电子签章）</w:t>
      </w:r>
    </w:p>
    <w:p w14:paraId="0A578B8A">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项目编号：</w:t>
      </w:r>
    </w:p>
    <w:p w14:paraId="3AA21C4E">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项目名称：</w:t>
      </w:r>
    </w:p>
    <w:p w14:paraId="666B26BD">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投标包号：</w:t>
      </w:r>
    </w:p>
    <w:p w14:paraId="6E820879">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投标单位名称：</w:t>
      </w:r>
    </w:p>
    <w:p w14:paraId="1743B62D">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6F19FCDE">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05E446FC">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495EB905">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1B881A65">
      <w:pPr>
        <w:spacing w:before="85" w:beforeLines="30" w:after="199" w:afterLines="70" w:line="540" w:lineRule="exact"/>
        <w:ind w:left="582" w:leftChars="300"/>
        <w:rPr>
          <w:b/>
          <w:bCs/>
          <w:color w:val="000000" w:themeColor="text1"/>
          <w:sz w:val="2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投标日期：   年   月   日</w:t>
      </w:r>
    </w:p>
    <w:p w14:paraId="56282107">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5D87BCD7">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投标文件目录格式</w:t>
      </w:r>
    </w:p>
    <w:p w14:paraId="79E20B0E">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（投标人自行编制）</w:t>
      </w:r>
    </w:p>
    <w:p w14:paraId="513DE037">
      <w:pPr>
        <w:widowControl/>
        <w:jc w:val="center"/>
        <w:rPr>
          <w:b/>
          <w:color w:val="000000" w:themeColor="text1"/>
          <w:sz w:val="24"/>
          <w:highlight w:val="none"/>
          <w14:textFill>
            <w14:solidFill>
              <w14:schemeClr w14:val="tx1"/>
            </w14:solidFill>
          </w14:textFill>
        </w:rPr>
      </w:pPr>
    </w:p>
    <w:p w14:paraId="7B58CB77">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42CB1B2E">
      <w:pPr>
        <w:widowControl/>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评分因素及评标标准页码检索</w:t>
      </w:r>
    </w:p>
    <w:p w14:paraId="52E31ABB">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14:paraId="28700235">
      <w:pPr>
        <w:widowControl/>
        <w:jc w:val="center"/>
        <w:rPr>
          <w:b/>
          <w:color w:val="000000" w:themeColor="text1"/>
          <w:sz w:val="24"/>
          <w:highlight w:val="none"/>
          <w14:textFill>
            <w14:solidFill>
              <w14:schemeClr w14:val="tx1"/>
            </w14:solidFill>
          </w14:textFill>
        </w:rPr>
      </w:pPr>
    </w:p>
    <w:p w14:paraId="5B8EB750">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920950E">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p>
    <w:p w14:paraId="2B183798">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投标书</w:t>
      </w:r>
    </w:p>
    <w:p w14:paraId="47A06B59">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42B65FA7">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w:t>
      </w:r>
      <w:r>
        <w:rPr>
          <w:rFonts w:hint="eastAsia"/>
          <w:color w:val="000000" w:themeColor="text1"/>
          <w:sz w:val="24"/>
          <w:highlight w:val="none"/>
          <w14:textFill>
            <w14:solidFill>
              <w14:schemeClr w14:val="tx1"/>
            </w14:solidFill>
          </w14:textFill>
        </w:rPr>
        <w:t>投标</w:t>
      </w:r>
      <w:r>
        <w:rPr>
          <w:color w:val="000000" w:themeColor="text1"/>
          <w:sz w:val="24"/>
          <w:highlight w:val="none"/>
          <w14:textFill>
            <w14:solidFill>
              <w14:schemeClr w14:val="tx1"/>
            </w14:solidFill>
          </w14:textFill>
        </w:rPr>
        <w:t>代表人</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w:t>
      </w:r>
      <w:r>
        <w:rPr>
          <w:rFonts w:hint="eastAsia"/>
          <w:color w:val="000000" w:themeColor="text1"/>
          <w:sz w:val="24"/>
          <w:highlight w:val="none"/>
          <w14:textFill>
            <w14:solidFill>
              <w14:schemeClr w14:val="tx1"/>
            </w14:solidFill>
          </w14:textFill>
        </w:rPr>
        <w:t>我公司</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投标单位</w:t>
      </w:r>
      <w:r>
        <w:rPr>
          <w:color w:val="000000" w:themeColor="text1"/>
          <w:sz w:val="24"/>
          <w:highlight w:val="none"/>
          <w14:textFill>
            <w14:solidFill>
              <w14:schemeClr w14:val="tx1"/>
            </w14:solidFill>
          </w14:textFill>
        </w:rPr>
        <w:t>名称、地址）提交</w:t>
      </w:r>
      <w:r>
        <w:rPr>
          <w:rFonts w:hint="eastAsia"/>
          <w:color w:val="000000" w:themeColor="text1"/>
          <w:sz w:val="24"/>
          <w:highlight w:val="none"/>
          <w14:textFill>
            <w14:solidFill>
              <w14:schemeClr w14:val="tx1"/>
            </w14:solidFill>
          </w14:textFill>
        </w:rPr>
        <w:t>网上应答及上传加盖电子签章的投标文件</w:t>
      </w:r>
      <w:r>
        <w:rPr>
          <w:color w:val="000000" w:themeColor="text1"/>
          <w:sz w:val="24"/>
          <w:highlight w:val="none"/>
          <w14:textFill>
            <w14:solidFill>
              <w14:schemeClr w14:val="tx1"/>
            </w14:solidFill>
          </w14:textFill>
        </w:rPr>
        <w:t>。</w:t>
      </w:r>
    </w:p>
    <w:p w14:paraId="3B0799B1">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14:paraId="5031F84E">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所附投标报价表中规定的应提供和交付的货物投标总价为：</w:t>
      </w:r>
    </w:p>
    <w:p w14:paraId="4D93A4C0">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第一包，￥</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元（人民币），大写</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w:t>
      </w:r>
    </w:p>
    <w:p w14:paraId="0A32CC8C">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p w14:paraId="5B2F5A21">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 xml:space="preserve"> 我公司</w:t>
      </w:r>
      <w:r>
        <w:rPr>
          <w:color w:val="000000" w:themeColor="text1"/>
          <w:sz w:val="24"/>
          <w:highlight w:val="none"/>
          <w14:textFill>
            <w14:solidFill>
              <w14:schemeClr w14:val="tx1"/>
            </w14:solidFill>
          </w14:textFill>
        </w:rPr>
        <w:t>将按招标文件的规定履行合同责任和义务。</w:t>
      </w:r>
    </w:p>
    <w:p w14:paraId="6F65534B">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 xml:space="preserve">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619F7CF0">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 xml:space="preserve"> 我公司的投标有效期为提交投标文件的截止之日起60天。</w:t>
      </w:r>
    </w:p>
    <w:p w14:paraId="0DF35951">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我公司同意按照招标方要求</w:t>
      </w:r>
      <w:r>
        <w:rPr>
          <w:color w:val="000000" w:themeColor="text1"/>
          <w:sz w:val="24"/>
          <w:highlight w:val="none"/>
          <w14:textFill>
            <w14:solidFill>
              <w14:schemeClr w14:val="tx1"/>
            </w14:solidFill>
          </w14:textFill>
        </w:rPr>
        <w:t>提供的与投标有关的一切数据或资料</w:t>
      </w:r>
      <w:r>
        <w:rPr>
          <w:rFonts w:hint="eastAsia"/>
          <w:color w:val="000000" w:themeColor="text1"/>
          <w:sz w:val="24"/>
          <w:highlight w:val="none"/>
          <w14:textFill>
            <w14:solidFill>
              <w14:schemeClr w14:val="tx1"/>
            </w14:solidFill>
          </w14:textFill>
        </w:rPr>
        <w:t>，并声明投标文件及所提供的一切资料均真实有效。由于我公司提供资料不实而造成的责任和后果由我公司自行承担。</w:t>
      </w:r>
    </w:p>
    <w:p w14:paraId="33328AD9">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 我公司保证所投产品来自合法的供货渠道，若中标，则有义务向采购人提供其需要的有效书面证明材料。如果提供非法渠道的商品，视为欺诈，并承担相关责任。</w:t>
      </w:r>
    </w:p>
    <w:p w14:paraId="7AD94CFA">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39688C9">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 我公司承诺完全符合《政府采购法》、《政府采购法实施条例》等法律法规规定，并随时接受采购人、采购代理机构的检查验证。</w:t>
      </w:r>
      <w:r>
        <w:rPr>
          <w:color w:val="000000" w:themeColor="text1"/>
          <w:sz w:val="24"/>
          <w:highlight w:val="none"/>
          <w14:textFill>
            <w14:solidFill>
              <w14:schemeClr w14:val="tx1"/>
            </w14:solidFill>
          </w14:textFill>
        </w:rPr>
        <w:t>在整个招标过程中，</w:t>
      </w:r>
      <w:r>
        <w:rPr>
          <w:rFonts w:hint="eastAsia"/>
          <w:color w:val="000000" w:themeColor="text1"/>
          <w:sz w:val="24"/>
          <w:highlight w:val="none"/>
          <w14:textFill>
            <w14:solidFill>
              <w14:schemeClr w14:val="tx1"/>
            </w14:solidFill>
          </w14:textFill>
        </w:rPr>
        <w:t>我公司</w:t>
      </w:r>
      <w:r>
        <w:rPr>
          <w:color w:val="000000" w:themeColor="text1"/>
          <w:sz w:val="24"/>
          <w:highlight w:val="none"/>
          <w14:textFill>
            <w14:solidFill>
              <w14:schemeClr w14:val="tx1"/>
            </w14:solidFill>
          </w14:textFill>
        </w:rPr>
        <w:t>若有违规行为，</w:t>
      </w:r>
      <w:r>
        <w:rPr>
          <w:rFonts w:hint="eastAsia"/>
          <w:color w:val="000000" w:themeColor="text1"/>
          <w:sz w:val="24"/>
          <w:highlight w:val="none"/>
          <w14:textFill>
            <w14:solidFill>
              <w14:schemeClr w14:val="tx1"/>
            </w14:solidFill>
          </w14:textFill>
        </w:rPr>
        <w:t>我公司完全接受</w:t>
      </w:r>
      <w:r>
        <w:rPr>
          <w:color w:val="000000" w:themeColor="text1"/>
          <w:sz w:val="24"/>
          <w:highlight w:val="none"/>
          <w14:textFill>
            <w14:solidFill>
              <w14:schemeClr w14:val="tx1"/>
            </w14:solidFill>
          </w14:textFill>
        </w:rPr>
        <w:t>贵</w:t>
      </w:r>
      <w:r>
        <w:rPr>
          <w:rFonts w:hint="eastAsia"/>
          <w:color w:val="000000" w:themeColor="text1"/>
          <w:sz w:val="24"/>
          <w:highlight w:val="none"/>
          <w14:textFill>
            <w14:solidFill>
              <w14:schemeClr w14:val="tx1"/>
            </w14:solidFill>
          </w14:textFill>
        </w:rPr>
        <w:t>中心依照相关法律法规和</w:t>
      </w:r>
      <w:r>
        <w:rPr>
          <w:color w:val="000000" w:themeColor="text1"/>
          <w:sz w:val="24"/>
          <w:highlight w:val="none"/>
          <w14:textFill>
            <w14:solidFill>
              <w14:schemeClr w14:val="tx1"/>
            </w14:solidFill>
          </w14:textFill>
        </w:rPr>
        <w:t>招标文件</w:t>
      </w:r>
      <w:r>
        <w:rPr>
          <w:rFonts w:hint="eastAsia"/>
          <w:color w:val="000000" w:themeColor="text1"/>
          <w:sz w:val="24"/>
          <w:highlight w:val="none"/>
          <w14:textFill>
            <w14:solidFill>
              <w14:schemeClr w14:val="tx1"/>
            </w14:solidFill>
          </w14:textFill>
        </w:rPr>
        <w:t>的</w:t>
      </w:r>
      <w:r>
        <w:rPr>
          <w:color w:val="000000" w:themeColor="text1"/>
          <w:sz w:val="24"/>
          <w:highlight w:val="none"/>
          <w14:textFill>
            <w14:solidFill>
              <w14:schemeClr w14:val="tx1"/>
            </w14:solidFill>
          </w14:textFill>
        </w:rPr>
        <w:t>规定给予</w:t>
      </w:r>
      <w:r>
        <w:rPr>
          <w:rFonts w:hint="eastAsia"/>
          <w:color w:val="000000" w:themeColor="text1"/>
          <w:sz w:val="24"/>
          <w:highlight w:val="none"/>
          <w14:textFill>
            <w14:solidFill>
              <w14:schemeClr w14:val="tx1"/>
            </w14:solidFill>
          </w14:textFill>
        </w:rPr>
        <w:t>处罚</w:t>
      </w:r>
      <w:r>
        <w:rPr>
          <w:color w:val="000000" w:themeColor="text1"/>
          <w:sz w:val="24"/>
          <w:highlight w:val="none"/>
          <w14:textFill>
            <w14:solidFill>
              <w14:schemeClr w14:val="tx1"/>
            </w14:solidFill>
          </w14:textFill>
        </w:rPr>
        <w:t>。</w:t>
      </w:r>
    </w:p>
    <w:p w14:paraId="6B534D9C">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14:paraId="5CBBECCE">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 我公司完全认同招标文件中对于节能产品政府采购强制采购产品范围的划定。</w:t>
      </w:r>
    </w:p>
    <w:p w14:paraId="5DCE062A">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我公司若中标，本承诺将成为合同不可分割的一部分，与合同具有同等的法律效力。</w:t>
      </w:r>
    </w:p>
    <w:p w14:paraId="551788AB">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 如违反上述承诺，我公司投标无效且接受相关部门依法作出的处罚，并承担通过“天津市政府采购网”等相关媒体予以公布的任何风险和责任。</w:t>
      </w:r>
    </w:p>
    <w:p w14:paraId="13ADD6E3">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我公司开票信息如下，</w:t>
      </w:r>
      <w:r>
        <w:rPr>
          <w:rFonts w:hint="eastAsia"/>
          <w:b/>
          <w:color w:val="000000" w:themeColor="text1"/>
          <w:sz w:val="24"/>
          <w:highlight w:val="none"/>
          <w14:textFill>
            <w14:solidFill>
              <w14:schemeClr w14:val="tx1"/>
            </w14:solidFill>
          </w14:textFill>
        </w:rPr>
        <w:t>此信息与我公司在税务局注册的信息一致</w:t>
      </w:r>
      <w:r>
        <w:rPr>
          <w:rFonts w:hint="eastAsia"/>
          <w:color w:val="000000" w:themeColor="text1"/>
          <w:sz w:val="24"/>
          <w:highlight w:val="none"/>
          <w14:textFill>
            <w14:solidFill>
              <w14:schemeClr w14:val="tx1"/>
            </w14:solidFill>
          </w14:textFill>
        </w:rPr>
        <w:t>：</w:t>
      </w:r>
    </w:p>
    <w:p w14:paraId="4C2E6350">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14:paraId="6972BB79">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14:paraId="3583E6B3">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14:paraId="5FA5325D">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开具发票类型：□增值税专用发票         □增值税普通发票</w:t>
      </w:r>
    </w:p>
    <w:p w14:paraId="723B2219">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14:paraId="6ED4C6DE">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14:paraId="1E90977A">
      <w:pPr>
        <w:spacing w:line="360" w:lineRule="auto"/>
        <w:ind w:firstLine="448" w:firstLineChars="200"/>
        <w:rPr>
          <w:color w:val="000000" w:themeColor="text1"/>
          <w:sz w:val="24"/>
          <w:highlight w:val="none"/>
          <w14:textFill>
            <w14:solidFill>
              <w14:schemeClr w14:val="tx1"/>
            </w14:solidFill>
          </w14:textFill>
        </w:rPr>
      </w:pPr>
    </w:p>
    <w:p w14:paraId="6899EE67">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14:paraId="0A2450FF">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14:paraId="64ACD07F">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4EFE36A7">
      <w:pPr>
        <w:spacing w:line="360" w:lineRule="auto"/>
        <w:ind w:firstLine="448" w:firstLineChars="200"/>
        <w:rPr>
          <w:color w:val="000000" w:themeColor="text1"/>
          <w:sz w:val="24"/>
          <w:highlight w:val="none"/>
          <w14:textFill>
            <w14:solidFill>
              <w14:schemeClr w14:val="tx1"/>
            </w14:solidFill>
          </w14:textFill>
        </w:rPr>
      </w:pPr>
    </w:p>
    <w:p w14:paraId="112973B2">
      <w:pPr>
        <w:spacing w:line="360" w:lineRule="auto"/>
        <w:ind w:firstLine="448" w:firstLineChars="200"/>
        <w:rPr>
          <w:color w:val="000000" w:themeColor="text1"/>
          <w:sz w:val="24"/>
          <w:highlight w:val="none"/>
          <w14:textFill>
            <w14:solidFill>
              <w14:schemeClr w14:val="tx1"/>
            </w14:solidFill>
          </w14:textFill>
        </w:rPr>
      </w:pPr>
    </w:p>
    <w:p w14:paraId="0946BA59">
      <w:pPr>
        <w:spacing w:line="360" w:lineRule="auto"/>
        <w:ind w:firstLine="448" w:firstLineChars="200"/>
        <w:rPr>
          <w:color w:val="000000" w:themeColor="text1"/>
          <w:sz w:val="24"/>
          <w:highlight w:val="none"/>
          <w14:textFill>
            <w14:solidFill>
              <w14:schemeClr w14:val="tx1"/>
            </w14:solidFill>
          </w14:textFill>
        </w:rPr>
      </w:pPr>
    </w:p>
    <w:p w14:paraId="5F9A0956">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83948A3">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661469F4">
      <w:pPr>
        <w:spacing w:line="460" w:lineRule="exact"/>
        <w:rPr>
          <w:color w:val="000000" w:themeColor="text1"/>
          <w:sz w:val="24"/>
          <w:highlight w:val="none"/>
          <w14:textFill>
            <w14:solidFill>
              <w14:schemeClr w14:val="tx1"/>
            </w14:solidFill>
          </w14:textFill>
        </w:rPr>
      </w:pPr>
    </w:p>
    <w:p w14:paraId="402A467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7036EBC">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2-1</w:t>
      </w:r>
    </w:p>
    <w:p w14:paraId="4534A5F2">
      <w:pPr>
        <w:autoSpaceDN w:val="0"/>
        <w:spacing w:line="360" w:lineRule="auto"/>
        <w:jc w:val="center"/>
        <w:rPr>
          <w:b/>
          <w:bCs/>
          <w:color w:val="000000" w:themeColor="text1"/>
          <w:sz w:val="24"/>
          <w:highlight w:val="none"/>
          <w14:textFill>
            <w14:solidFill>
              <w14:schemeClr w14:val="tx1"/>
            </w14:solidFill>
          </w14:textFill>
        </w:rPr>
      </w:pPr>
    </w:p>
    <w:p w14:paraId="342DF3BD">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供应商资格要求证明文件</w:t>
      </w:r>
    </w:p>
    <w:p w14:paraId="4657BC38">
      <w:pPr>
        <w:spacing w:line="620" w:lineRule="exact"/>
        <w:rPr>
          <w:color w:val="000000" w:themeColor="text1"/>
          <w:sz w:val="24"/>
          <w:highlight w:val="none"/>
          <w14:textFill>
            <w14:solidFill>
              <w14:schemeClr w14:val="tx1"/>
            </w14:solidFill>
          </w14:textFill>
        </w:rPr>
      </w:pPr>
    </w:p>
    <w:p w14:paraId="511B7925">
      <w:pPr>
        <w:spacing w:line="620" w:lineRule="exact"/>
        <w:rPr>
          <w:color w:val="000000" w:themeColor="text1"/>
          <w:sz w:val="24"/>
          <w:highlight w:val="none"/>
          <w14:textFill>
            <w14:solidFill>
              <w14:schemeClr w14:val="tx1"/>
            </w14:solidFill>
          </w14:textFill>
        </w:rPr>
      </w:pPr>
    </w:p>
    <w:p w14:paraId="0957895B">
      <w:pPr>
        <w:spacing w:line="620" w:lineRule="exact"/>
        <w:rPr>
          <w:color w:val="000000" w:themeColor="text1"/>
          <w:sz w:val="24"/>
          <w:highlight w:val="none"/>
          <w14:textFill>
            <w14:solidFill>
              <w14:schemeClr w14:val="tx1"/>
            </w14:solidFill>
          </w14:textFill>
        </w:rPr>
      </w:pPr>
    </w:p>
    <w:p w14:paraId="35A4FA4C">
      <w:pPr>
        <w:spacing w:line="620" w:lineRule="exact"/>
        <w:rPr>
          <w:color w:val="000000" w:themeColor="text1"/>
          <w:sz w:val="24"/>
          <w:highlight w:val="none"/>
          <w14:textFill>
            <w14:solidFill>
              <w14:schemeClr w14:val="tx1"/>
            </w14:solidFill>
          </w14:textFill>
        </w:rPr>
      </w:pPr>
    </w:p>
    <w:p w14:paraId="46E203ED">
      <w:pPr>
        <w:spacing w:line="620" w:lineRule="exact"/>
        <w:rPr>
          <w:color w:val="000000" w:themeColor="text1"/>
          <w:sz w:val="24"/>
          <w:highlight w:val="none"/>
          <w14:textFill>
            <w14:solidFill>
              <w14:schemeClr w14:val="tx1"/>
            </w14:solidFill>
          </w14:textFill>
        </w:rPr>
      </w:pPr>
    </w:p>
    <w:p w14:paraId="2C35042C">
      <w:pPr>
        <w:spacing w:line="620" w:lineRule="exact"/>
        <w:rPr>
          <w:color w:val="000000" w:themeColor="text1"/>
          <w:sz w:val="24"/>
          <w:highlight w:val="none"/>
          <w14:textFill>
            <w14:solidFill>
              <w14:schemeClr w14:val="tx1"/>
            </w14:solidFill>
          </w14:textFill>
        </w:rPr>
      </w:pPr>
    </w:p>
    <w:p w14:paraId="7BB3B5C6">
      <w:pPr>
        <w:spacing w:line="360" w:lineRule="auto"/>
        <w:ind w:firstLine="672"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注：相关证明材料应附在此页后面。</w:t>
      </w:r>
    </w:p>
    <w:p w14:paraId="7FBE6313">
      <w:pPr>
        <w:spacing w:line="620" w:lineRule="exact"/>
        <w:rPr>
          <w:color w:val="000000" w:themeColor="text1"/>
          <w:sz w:val="24"/>
          <w:highlight w:val="none"/>
          <w14:textFill>
            <w14:solidFill>
              <w14:schemeClr w14:val="tx1"/>
            </w14:solidFill>
          </w14:textFill>
        </w:rPr>
      </w:pPr>
    </w:p>
    <w:p w14:paraId="1F1A03B2">
      <w:pPr>
        <w:spacing w:line="620" w:lineRule="exact"/>
        <w:rPr>
          <w:color w:val="000000" w:themeColor="text1"/>
          <w:sz w:val="24"/>
          <w:highlight w:val="none"/>
          <w14:textFill>
            <w14:solidFill>
              <w14:schemeClr w14:val="tx1"/>
            </w14:solidFill>
          </w14:textFill>
        </w:rPr>
      </w:pPr>
    </w:p>
    <w:p w14:paraId="5849FA2A">
      <w:pPr>
        <w:spacing w:line="460" w:lineRule="exact"/>
        <w:rPr>
          <w:color w:val="000000" w:themeColor="text1"/>
          <w:sz w:val="24"/>
          <w:highlight w:val="none"/>
          <w14:textFill>
            <w14:solidFill>
              <w14:schemeClr w14:val="tx1"/>
            </w14:solidFill>
          </w14:textFill>
        </w:rPr>
      </w:pPr>
    </w:p>
    <w:p w14:paraId="32AE5C99">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4B09879">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2-2</w:t>
      </w:r>
    </w:p>
    <w:p w14:paraId="22C1B510">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14:paraId="6CD19142">
      <w:pPr>
        <w:pStyle w:val="29"/>
        <w:tabs>
          <w:tab w:val="left" w:pos="360"/>
        </w:tabs>
        <w:spacing w:line="360" w:lineRule="auto"/>
        <w:ind w:firstLine="446"/>
        <w:rPr>
          <w:color w:val="000000" w:themeColor="text1"/>
          <w:sz w:val="24"/>
          <w:highlight w:val="none"/>
          <w14:textFill>
            <w14:solidFill>
              <w14:schemeClr w14:val="tx1"/>
            </w14:solidFill>
          </w14:textFill>
        </w:rPr>
      </w:pPr>
    </w:p>
    <w:p w14:paraId="60F80922">
      <w:pPr>
        <w:pStyle w:val="29"/>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年我单位在经营活动中没有重大违法记录。</w:t>
      </w:r>
    </w:p>
    <w:p w14:paraId="15FA50F3">
      <w:pPr>
        <w:pStyle w:val="29"/>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14:paraId="436C46AC">
      <w:pPr>
        <w:pStyle w:val="29"/>
        <w:tabs>
          <w:tab w:val="left" w:pos="360"/>
        </w:tabs>
        <w:spacing w:line="360" w:lineRule="auto"/>
        <w:ind w:firstLine="446"/>
        <w:rPr>
          <w:color w:val="000000" w:themeColor="text1"/>
          <w:sz w:val="24"/>
          <w:highlight w:val="none"/>
          <w14:textFill>
            <w14:solidFill>
              <w14:schemeClr w14:val="tx1"/>
            </w14:solidFill>
          </w14:textFill>
        </w:rPr>
      </w:pPr>
    </w:p>
    <w:p w14:paraId="613CA558">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55986E45">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4275FBF2">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381243F7">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3AF75EC0">
      <w:pPr>
        <w:pStyle w:val="29"/>
        <w:tabs>
          <w:tab w:val="left" w:pos="360"/>
        </w:tabs>
        <w:spacing w:line="360" w:lineRule="auto"/>
        <w:ind w:firstLine="0" w:firstLineChars="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p w14:paraId="6A36E607">
      <w:pPr>
        <w:pStyle w:val="29"/>
        <w:tabs>
          <w:tab w:val="left" w:pos="360"/>
        </w:tabs>
        <w:spacing w:line="360" w:lineRule="auto"/>
        <w:ind w:firstLine="446"/>
        <w:rPr>
          <w:color w:val="000000" w:themeColor="text1"/>
          <w:sz w:val="24"/>
          <w:highlight w:val="none"/>
          <w14:textFill>
            <w14:solidFill>
              <w14:schemeClr w14:val="tx1"/>
            </w14:solidFill>
          </w14:textFill>
        </w:rPr>
      </w:pPr>
    </w:p>
    <w:p w14:paraId="24DFAF3D">
      <w:pPr>
        <w:pStyle w:val="29"/>
        <w:spacing w:line="360" w:lineRule="auto"/>
        <w:ind w:firstLine="0" w:firstLineChars="0"/>
        <w:jc w:val="center"/>
        <w:rPr>
          <w:b/>
          <w:color w:val="000000" w:themeColor="text1"/>
          <w:sz w:val="24"/>
          <w:highlight w:val="none"/>
          <w14:textFill>
            <w14:solidFill>
              <w14:schemeClr w14:val="tx1"/>
            </w14:solidFill>
          </w14:textFill>
        </w:rPr>
      </w:pPr>
    </w:p>
    <w:p w14:paraId="20B349C7">
      <w:pPr>
        <w:pStyle w:val="29"/>
        <w:spacing w:line="360" w:lineRule="auto"/>
        <w:ind w:firstLine="0" w:firstLineChars="0"/>
        <w:jc w:val="center"/>
        <w:rPr>
          <w:b/>
          <w:color w:val="000000" w:themeColor="text1"/>
          <w:sz w:val="24"/>
          <w:highlight w:val="none"/>
          <w14:textFill>
            <w14:solidFill>
              <w14:schemeClr w14:val="tx1"/>
            </w14:solidFill>
          </w14:textFill>
        </w:rPr>
      </w:pPr>
    </w:p>
    <w:p w14:paraId="2F3F4EB1">
      <w:pPr>
        <w:pStyle w:val="29"/>
        <w:spacing w:line="360" w:lineRule="auto"/>
        <w:ind w:firstLine="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p>
    <w:p w14:paraId="70D956CB">
      <w:pPr>
        <w:pStyle w:val="29"/>
        <w:tabs>
          <w:tab w:val="left" w:pos="360"/>
        </w:tabs>
        <w:spacing w:line="360" w:lineRule="auto"/>
        <w:ind w:firstLine="446"/>
        <w:rPr>
          <w:color w:val="000000" w:themeColor="text1"/>
          <w:sz w:val="24"/>
          <w:highlight w:val="none"/>
          <w14:textFill>
            <w14:solidFill>
              <w14:schemeClr w14:val="tx1"/>
            </w14:solidFill>
          </w14:textFill>
        </w:rPr>
      </w:pPr>
    </w:p>
    <w:p w14:paraId="136F4A27">
      <w:pPr>
        <w:pStyle w:val="29"/>
        <w:tabs>
          <w:tab w:val="left" w:pos="360"/>
        </w:tabs>
        <w:spacing w:line="360" w:lineRule="auto"/>
        <w:ind w:firstLine="44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w:t>
      </w:r>
      <w:r>
        <w:rPr>
          <w:rFonts w:hint="eastAsia"/>
          <w:color w:val="000000" w:themeColor="text1"/>
          <w:sz w:val="24"/>
          <w:highlight w:val="none"/>
          <w14:textFill>
            <w14:solidFill>
              <w14:schemeClr w14:val="tx1"/>
            </w14:solidFill>
          </w14:textFill>
        </w:rPr>
        <w:t>履行本项目合同所必需的设备和专业技术能力。</w:t>
      </w:r>
    </w:p>
    <w:p w14:paraId="4BA88C8F">
      <w:pPr>
        <w:pStyle w:val="29"/>
        <w:tabs>
          <w:tab w:val="left" w:pos="360"/>
        </w:tabs>
        <w:spacing w:line="360" w:lineRule="auto"/>
        <w:ind w:firstLine="446"/>
        <w:rPr>
          <w:color w:val="000000" w:themeColor="text1"/>
          <w:sz w:val="24"/>
          <w:highlight w:val="none"/>
          <w14:textFill>
            <w14:solidFill>
              <w14:schemeClr w14:val="tx1"/>
            </w14:solidFill>
          </w14:textFill>
        </w:rPr>
      </w:pPr>
    </w:p>
    <w:p w14:paraId="55E86830">
      <w:pPr>
        <w:pStyle w:val="29"/>
        <w:tabs>
          <w:tab w:val="left" w:pos="360"/>
        </w:tabs>
        <w:spacing w:line="360" w:lineRule="auto"/>
        <w:ind w:firstLine="446"/>
        <w:rPr>
          <w:color w:val="000000" w:themeColor="text1"/>
          <w:sz w:val="24"/>
          <w:highlight w:val="none"/>
          <w14:textFill>
            <w14:solidFill>
              <w14:schemeClr w14:val="tx1"/>
            </w14:solidFill>
          </w14:textFill>
        </w:rPr>
      </w:pPr>
    </w:p>
    <w:p w14:paraId="5ECA4A12">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6E94E198">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3A156E3D">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120D844E">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555ECB12">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44C8E530">
      <w:pPr>
        <w:widowControl/>
        <w:jc w:val="left"/>
        <w:rPr>
          <w:b/>
          <w:bCs/>
          <w:color w:val="000000" w:themeColor="text1"/>
          <w:sz w:val="24"/>
          <w:highlight w:val="none"/>
          <w14:textFill>
            <w14:solidFill>
              <w14:schemeClr w14:val="tx1"/>
            </w14:solidFill>
          </w14:textFill>
        </w:rPr>
      </w:pPr>
    </w:p>
    <w:p w14:paraId="6D78DF31">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2E8BC1D6">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3</w:t>
      </w:r>
    </w:p>
    <w:p w14:paraId="30B24336">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14:paraId="7F41BAC1">
      <w:pPr>
        <w:spacing w:line="360" w:lineRule="auto"/>
        <w:rPr>
          <w:color w:val="000000" w:themeColor="text1"/>
          <w:sz w:val="24"/>
          <w:szCs w:val="21"/>
          <w:highlight w:val="none"/>
          <w14:textFill>
            <w14:solidFill>
              <w14:schemeClr w14:val="tx1"/>
            </w14:solidFill>
          </w14:textFill>
        </w:rPr>
      </w:pPr>
    </w:p>
    <w:p w14:paraId="7F9572C8">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3B3506CC">
      <w:pPr>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授权委托本月</w:t>
      </w:r>
      <w:r>
        <w:rPr>
          <w:rFonts w:hint="eastAsia"/>
          <w:color w:val="000000" w:themeColor="text1"/>
          <w:sz w:val="24"/>
          <w:szCs w:val="21"/>
          <w:highlight w:val="none"/>
          <w14:textFill>
            <w14:solidFill>
              <w14:schemeClr w14:val="tx1"/>
            </w14:solidFill>
          </w14:textFill>
        </w:rPr>
        <w:t>/上月（本月尚未缴纳社保的，则填写上月）由我单位缴纳社会保险的</w:t>
      </w:r>
      <w:r>
        <w:rPr>
          <w:color w:val="000000" w:themeColor="text1"/>
          <w:sz w:val="24"/>
          <w:szCs w:val="21"/>
          <w:highlight w:val="none"/>
          <w14:textFill>
            <w14:solidFill>
              <w14:schemeClr w14:val="tx1"/>
            </w14:solidFill>
          </w14:textFill>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2434B91F">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14:paraId="3B64A2DC">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14:paraId="6C7880C1">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14:paraId="7DC8E635">
      <w:pPr>
        <w:spacing w:line="360" w:lineRule="auto"/>
        <w:ind w:firstLine="448" w:firstLineChars="200"/>
        <w:rPr>
          <w:color w:val="000000" w:themeColor="text1"/>
          <w:sz w:val="24"/>
          <w:highlight w:val="none"/>
          <w14:textFill>
            <w14:solidFill>
              <w14:schemeClr w14:val="tx1"/>
            </w14:solidFill>
          </w14:textFill>
        </w:rPr>
      </w:pPr>
    </w:p>
    <w:p w14:paraId="4516AAE0">
      <w:pPr>
        <w:spacing w:line="360" w:lineRule="auto"/>
        <w:ind w:firstLine="448" w:firstLineChars="200"/>
        <w:rPr>
          <w:color w:val="000000" w:themeColor="text1"/>
          <w:sz w:val="24"/>
          <w:highlight w:val="none"/>
          <w14:textFill>
            <w14:solidFill>
              <w14:schemeClr w14:val="tx1"/>
            </w14:solidFill>
          </w14:textFill>
        </w:rPr>
      </w:pPr>
    </w:p>
    <w:p w14:paraId="63F9E0DB">
      <w:pPr>
        <w:spacing w:line="360" w:lineRule="auto"/>
        <w:ind w:firstLine="4704"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596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4F6564E">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投标代表人身份证正面</w:t>
            </w:r>
          </w:p>
          <w:p w14:paraId="2F102054">
            <w:pPr>
              <w:spacing w:line="360" w:lineRule="auto"/>
              <w:jc w:val="left"/>
              <w:rPr>
                <w:color w:val="000000" w:themeColor="text1"/>
                <w:sz w:val="24"/>
                <w:highlight w:val="none"/>
                <w14:textFill>
                  <w14:solidFill>
                    <w14:schemeClr w14:val="tx1"/>
                  </w14:solidFill>
                </w14:textFill>
              </w:rPr>
            </w:pPr>
          </w:p>
          <w:p w14:paraId="31C74E38">
            <w:pPr>
              <w:spacing w:line="360" w:lineRule="auto"/>
              <w:jc w:val="left"/>
              <w:rPr>
                <w:color w:val="000000" w:themeColor="text1"/>
                <w:sz w:val="24"/>
                <w:highlight w:val="none"/>
                <w14:textFill>
                  <w14:solidFill>
                    <w14:schemeClr w14:val="tx1"/>
                  </w14:solidFill>
                </w14:textFill>
              </w:rPr>
            </w:pPr>
          </w:p>
          <w:p w14:paraId="1B34B267">
            <w:pPr>
              <w:spacing w:line="360" w:lineRule="auto"/>
              <w:jc w:val="left"/>
              <w:rPr>
                <w:color w:val="000000" w:themeColor="text1"/>
                <w:sz w:val="24"/>
                <w:highlight w:val="none"/>
                <w14:textFill>
                  <w14:solidFill>
                    <w14:schemeClr w14:val="tx1"/>
                  </w14:solidFill>
                </w14:textFill>
              </w:rPr>
            </w:pPr>
          </w:p>
          <w:p w14:paraId="7150BE41">
            <w:pPr>
              <w:spacing w:line="360" w:lineRule="auto"/>
              <w:jc w:val="left"/>
              <w:rPr>
                <w:color w:val="000000" w:themeColor="text1"/>
                <w:sz w:val="24"/>
                <w:highlight w:val="none"/>
                <w14:textFill>
                  <w14:solidFill>
                    <w14:schemeClr w14:val="tx1"/>
                  </w14:solidFill>
                </w14:textFill>
              </w:rPr>
            </w:pPr>
          </w:p>
          <w:p w14:paraId="3F3F891B">
            <w:pPr>
              <w:spacing w:line="360" w:lineRule="auto"/>
              <w:jc w:val="left"/>
              <w:rPr>
                <w:color w:val="000000" w:themeColor="text1"/>
                <w:sz w:val="24"/>
                <w:highlight w:val="none"/>
                <w14:textFill>
                  <w14:solidFill>
                    <w14:schemeClr w14:val="tx1"/>
                  </w14:solidFill>
                </w14:textFill>
              </w:rPr>
            </w:pPr>
          </w:p>
        </w:tc>
        <w:tc>
          <w:tcPr>
            <w:tcW w:w="4264" w:type="dxa"/>
          </w:tcPr>
          <w:p w14:paraId="34C8C254">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投标代表人身份证背面</w:t>
            </w:r>
          </w:p>
        </w:tc>
      </w:tr>
    </w:tbl>
    <w:p w14:paraId="1B49B3F8">
      <w:pPr>
        <w:spacing w:line="360" w:lineRule="auto"/>
        <w:ind w:firstLine="4704" w:firstLineChars="2100"/>
        <w:rPr>
          <w:color w:val="000000" w:themeColor="text1"/>
          <w:sz w:val="24"/>
          <w:highlight w:val="none"/>
          <w14:textFill>
            <w14:solidFill>
              <w14:schemeClr w14:val="tx1"/>
            </w14:solidFill>
          </w14:textFill>
        </w:rPr>
      </w:pPr>
    </w:p>
    <w:p w14:paraId="35D19951">
      <w:pPr>
        <w:widowControl/>
        <w:jc w:val="lef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4</w:t>
      </w:r>
    </w:p>
    <w:p w14:paraId="11ED13E9">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开标一览表</w:t>
      </w:r>
    </w:p>
    <w:p w14:paraId="0FC52004">
      <w:pPr>
        <w:ind w:right="84"/>
        <w:rPr>
          <w:color w:val="000000" w:themeColor="text1"/>
          <w:sz w:val="24"/>
          <w:highlight w:val="none"/>
          <w14:textFill>
            <w14:solidFill>
              <w14:schemeClr w14:val="tx1"/>
            </w14:solidFill>
          </w14:textFill>
        </w:rPr>
      </w:pPr>
    </w:p>
    <w:p w14:paraId="46690EDA">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14:paraId="1747C116">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14:paraId="6382B4F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707"/>
        <w:gridCol w:w="1463"/>
        <w:gridCol w:w="1605"/>
        <w:gridCol w:w="1463"/>
        <w:gridCol w:w="1314"/>
      </w:tblGrid>
      <w:tr w14:paraId="3C47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63977863">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w:t>
            </w:r>
            <w:r>
              <w:rPr>
                <w:color w:val="000000" w:themeColor="text1"/>
                <w:sz w:val="24"/>
                <w:highlight w:val="none"/>
                <w14:textFill>
                  <w14:solidFill>
                    <w14:schemeClr w14:val="tx1"/>
                  </w14:solidFill>
                </w14:textFill>
              </w:rPr>
              <w:t>号</w:t>
            </w:r>
          </w:p>
        </w:tc>
        <w:tc>
          <w:tcPr>
            <w:tcW w:w="1001" w:type="pct"/>
            <w:vAlign w:val="center"/>
          </w:tcPr>
          <w:p w14:paraId="6654C427">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w:t>
            </w:r>
            <w:r>
              <w:rPr>
                <w:color w:val="000000" w:themeColor="text1"/>
                <w:sz w:val="24"/>
                <w:highlight w:val="none"/>
                <w14:textFill>
                  <w14:solidFill>
                    <w14:schemeClr w14:val="tx1"/>
                  </w14:solidFill>
                </w14:textFill>
              </w:rPr>
              <w:t>名称</w:t>
            </w:r>
          </w:p>
        </w:tc>
        <w:tc>
          <w:tcPr>
            <w:tcW w:w="858" w:type="pct"/>
            <w:vAlign w:val="center"/>
          </w:tcPr>
          <w:p w14:paraId="6346D8D4">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品牌</w:t>
            </w:r>
          </w:p>
        </w:tc>
        <w:tc>
          <w:tcPr>
            <w:tcW w:w="941" w:type="pct"/>
            <w:vAlign w:val="center"/>
          </w:tcPr>
          <w:p w14:paraId="0A358D6A">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投标总价</w:t>
            </w:r>
          </w:p>
        </w:tc>
        <w:tc>
          <w:tcPr>
            <w:tcW w:w="858" w:type="pct"/>
            <w:vAlign w:val="center"/>
          </w:tcPr>
          <w:p w14:paraId="2E5DE638">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交货期</w:t>
            </w:r>
          </w:p>
        </w:tc>
        <w:tc>
          <w:tcPr>
            <w:tcW w:w="770" w:type="pct"/>
            <w:vAlign w:val="center"/>
          </w:tcPr>
          <w:p w14:paraId="30B3EAE9">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14:paraId="6DAF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5F6D1A16">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001" w:type="pct"/>
            <w:vAlign w:val="center"/>
          </w:tcPr>
          <w:p w14:paraId="47D14494">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248FD1D4">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1EB6DAA1">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360604A3">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22F2D69F">
            <w:pPr>
              <w:spacing w:line="460" w:lineRule="exact"/>
              <w:jc w:val="center"/>
              <w:rPr>
                <w:color w:val="000000" w:themeColor="text1"/>
                <w:sz w:val="24"/>
                <w:highlight w:val="none"/>
                <w14:textFill>
                  <w14:solidFill>
                    <w14:schemeClr w14:val="tx1"/>
                  </w14:solidFill>
                </w14:textFill>
              </w:rPr>
            </w:pPr>
          </w:p>
        </w:tc>
      </w:tr>
      <w:tr w14:paraId="035F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3945F057">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1001" w:type="pct"/>
            <w:vAlign w:val="center"/>
          </w:tcPr>
          <w:p w14:paraId="316896AF">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766898E5">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7566A918">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3BB70EA9">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3C026281">
            <w:pPr>
              <w:spacing w:line="460" w:lineRule="exact"/>
              <w:jc w:val="center"/>
              <w:rPr>
                <w:color w:val="000000" w:themeColor="text1"/>
                <w:sz w:val="24"/>
                <w:highlight w:val="none"/>
                <w14:textFill>
                  <w14:solidFill>
                    <w14:schemeClr w14:val="tx1"/>
                  </w14:solidFill>
                </w14:textFill>
              </w:rPr>
            </w:pPr>
          </w:p>
        </w:tc>
      </w:tr>
      <w:tr w14:paraId="1D4B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66CFAA1">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6E3ACA7B">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22C67547">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3BE48421">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28169C47">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577CE3AA">
            <w:pPr>
              <w:spacing w:line="460" w:lineRule="exact"/>
              <w:jc w:val="center"/>
              <w:rPr>
                <w:color w:val="000000" w:themeColor="text1"/>
                <w:sz w:val="24"/>
                <w:highlight w:val="none"/>
                <w14:textFill>
                  <w14:solidFill>
                    <w14:schemeClr w14:val="tx1"/>
                  </w14:solidFill>
                </w14:textFill>
              </w:rPr>
            </w:pPr>
          </w:p>
        </w:tc>
      </w:tr>
      <w:tr w14:paraId="5F27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7C4DAA56">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14ADC241">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23431EA5">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21264ABB">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1FCEDCD6">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4AE06444">
            <w:pPr>
              <w:spacing w:line="460" w:lineRule="exact"/>
              <w:jc w:val="center"/>
              <w:rPr>
                <w:color w:val="000000" w:themeColor="text1"/>
                <w:sz w:val="24"/>
                <w:highlight w:val="none"/>
                <w14:textFill>
                  <w14:solidFill>
                    <w14:schemeClr w14:val="tx1"/>
                  </w14:solidFill>
                </w14:textFill>
              </w:rPr>
            </w:pPr>
          </w:p>
        </w:tc>
      </w:tr>
      <w:tr w14:paraId="6842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7F999B47">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102ED2A1">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260BE715">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763818A2">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2A61E81B">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4AE63479">
            <w:pPr>
              <w:spacing w:line="460" w:lineRule="exact"/>
              <w:jc w:val="center"/>
              <w:rPr>
                <w:color w:val="000000" w:themeColor="text1"/>
                <w:sz w:val="24"/>
                <w:highlight w:val="none"/>
                <w14:textFill>
                  <w14:solidFill>
                    <w14:schemeClr w14:val="tx1"/>
                  </w14:solidFill>
                </w14:textFill>
              </w:rPr>
            </w:pPr>
          </w:p>
        </w:tc>
      </w:tr>
      <w:tr w14:paraId="793A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4F299671">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7D8D1437">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2C301126">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4D33BE9C">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50B10246">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16361BD7">
            <w:pPr>
              <w:spacing w:line="460" w:lineRule="exact"/>
              <w:jc w:val="center"/>
              <w:rPr>
                <w:color w:val="000000" w:themeColor="text1"/>
                <w:sz w:val="24"/>
                <w:highlight w:val="none"/>
                <w14:textFill>
                  <w14:solidFill>
                    <w14:schemeClr w14:val="tx1"/>
                  </w14:solidFill>
                </w14:textFill>
              </w:rPr>
            </w:pPr>
          </w:p>
        </w:tc>
      </w:tr>
      <w:tr w14:paraId="63E8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5A429F61">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094E35BD">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636C604B">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550CF452">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007D5605">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211E7A3F">
            <w:pPr>
              <w:spacing w:line="460" w:lineRule="exact"/>
              <w:jc w:val="center"/>
              <w:rPr>
                <w:color w:val="000000" w:themeColor="text1"/>
                <w:sz w:val="24"/>
                <w:highlight w:val="none"/>
                <w14:textFill>
                  <w14:solidFill>
                    <w14:schemeClr w14:val="tx1"/>
                  </w14:solidFill>
                </w14:textFill>
              </w:rPr>
            </w:pPr>
          </w:p>
        </w:tc>
      </w:tr>
      <w:tr w14:paraId="46FA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38ED272B">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1001" w:type="pct"/>
            <w:vAlign w:val="center"/>
          </w:tcPr>
          <w:p w14:paraId="02AD26AA">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117A6A93">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082B255B">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732DD388">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219904DE">
            <w:pPr>
              <w:spacing w:line="460" w:lineRule="exact"/>
              <w:jc w:val="center"/>
              <w:rPr>
                <w:color w:val="000000" w:themeColor="text1"/>
                <w:sz w:val="24"/>
                <w:highlight w:val="none"/>
                <w14:textFill>
                  <w14:solidFill>
                    <w14:schemeClr w14:val="tx1"/>
                  </w14:solidFill>
                </w14:textFill>
              </w:rPr>
            </w:pPr>
          </w:p>
        </w:tc>
      </w:tr>
      <w:tr w14:paraId="65AC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6D55DB47">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586CB6A3">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382FF08F">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7905754B">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486D2A61">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36185C56">
            <w:pPr>
              <w:spacing w:line="460" w:lineRule="exact"/>
              <w:jc w:val="center"/>
              <w:rPr>
                <w:color w:val="000000" w:themeColor="text1"/>
                <w:sz w:val="24"/>
                <w:highlight w:val="none"/>
                <w14:textFill>
                  <w14:solidFill>
                    <w14:schemeClr w14:val="tx1"/>
                  </w14:solidFill>
                </w14:textFill>
              </w:rPr>
            </w:pPr>
          </w:p>
        </w:tc>
      </w:tr>
      <w:tr w14:paraId="4FFE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0939639D">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70004C7D">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1838369D">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5A2F9A70">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47216F01">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0778110C">
            <w:pPr>
              <w:spacing w:line="460" w:lineRule="exact"/>
              <w:jc w:val="center"/>
              <w:rPr>
                <w:color w:val="000000" w:themeColor="text1"/>
                <w:sz w:val="24"/>
                <w:highlight w:val="none"/>
                <w14:textFill>
                  <w14:solidFill>
                    <w14:schemeClr w14:val="tx1"/>
                  </w14:solidFill>
                </w14:textFill>
              </w:rPr>
            </w:pPr>
          </w:p>
        </w:tc>
      </w:tr>
    </w:tbl>
    <w:p w14:paraId="36989E9F">
      <w:pPr>
        <w:spacing w:line="360" w:lineRule="auto"/>
        <w:ind w:right="84" w:firstLine="420"/>
        <w:rPr>
          <w:color w:val="000000" w:themeColor="text1"/>
          <w:sz w:val="24"/>
          <w:highlight w:val="none"/>
          <w14:textFill>
            <w14:solidFill>
              <w14:schemeClr w14:val="tx1"/>
            </w14:solidFill>
          </w14:textFill>
        </w:rPr>
      </w:pPr>
    </w:p>
    <w:p w14:paraId="7685E6CE">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6A84F439">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0167F5E">
      <w:pPr>
        <w:spacing w:line="360" w:lineRule="auto"/>
        <w:ind w:right="84" w:firstLine="420"/>
        <w:rPr>
          <w:color w:val="000000" w:themeColor="text1"/>
          <w:sz w:val="24"/>
          <w:highlight w:val="none"/>
          <w14:textFill>
            <w14:solidFill>
              <w14:schemeClr w14:val="tx1"/>
            </w14:solidFill>
          </w14:textFill>
        </w:rPr>
      </w:pPr>
    </w:p>
    <w:p w14:paraId="2FCF6B9B">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79F01D3B">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5</w:t>
      </w:r>
    </w:p>
    <w:p w14:paraId="2E89D776">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开标分项一览表</w:t>
      </w:r>
    </w:p>
    <w:p w14:paraId="7935CEC4">
      <w:pPr>
        <w:ind w:right="84"/>
        <w:rPr>
          <w:color w:val="000000" w:themeColor="text1"/>
          <w:sz w:val="24"/>
          <w:highlight w:val="none"/>
          <w14:textFill>
            <w14:solidFill>
              <w14:schemeClr w14:val="tx1"/>
            </w14:solidFill>
          </w14:textFill>
        </w:rPr>
      </w:pPr>
    </w:p>
    <w:p w14:paraId="52DF10A9">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74D51857">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3A5ABC3E">
      <w:pPr>
        <w:spacing w:line="460" w:lineRule="exact"/>
        <w:ind w:left="19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14:paraId="4E48F7B5">
      <w:pPr>
        <w:spacing w:line="460" w:lineRule="exact"/>
        <w:ind w:firstLine="6496"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17"/>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737"/>
      </w:tblGrid>
      <w:tr w14:paraId="2767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C6551C1">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项号</w:t>
            </w:r>
          </w:p>
        </w:tc>
        <w:tc>
          <w:tcPr>
            <w:tcW w:w="1348" w:type="dxa"/>
            <w:vAlign w:val="center"/>
          </w:tcPr>
          <w:p w14:paraId="25A4258E">
            <w:pPr>
              <w:widowControl/>
              <w:jc w:val="center"/>
              <w:rPr>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标的</w:t>
            </w:r>
            <w:r>
              <w:rPr>
                <w:bCs/>
                <w:color w:val="000000" w:themeColor="text1"/>
                <w:kern w:val="0"/>
                <w:sz w:val="24"/>
                <w:szCs w:val="24"/>
                <w:highlight w:val="none"/>
                <w14:textFill>
                  <w14:solidFill>
                    <w14:schemeClr w14:val="tx1"/>
                  </w14:solidFill>
                </w14:textFill>
              </w:rPr>
              <w:t>名称</w:t>
            </w:r>
          </w:p>
        </w:tc>
        <w:tc>
          <w:tcPr>
            <w:tcW w:w="716" w:type="dxa"/>
            <w:vAlign w:val="center"/>
          </w:tcPr>
          <w:p w14:paraId="0EFF502A">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品牌</w:t>
            </w:r>
          </w:p>
        </w:tc>
        <w:tc>
          <w:tcPr>
            <w:tcW w:w="715" w:type="dxa"/>
            <w:vAlign w:val="center"/>
          </w:tcPr>
          <w:p w14:paraId="5AB86509">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规格型号</w:t>
            </w:r>
          </w:p>
        </w:tc>
        <w:tc>
          <w:tcPr>
            <w:tcW w:w="1230" w:type="dxa"/>
            <w:vAlign w:val="center"/>
          </w:tcPr>
          <w:p w14:paraId="4DF226C7">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制造商</w:t>
            </w:r>
          </w:p>
        </w:tc>
        <w:tc>
          <w:tcPr>
            <w:tcW w:w="715" w:type="dxa"/>
            <w:vAlign w:val="center"/>
          </w:tcPr>
          <w:p w14:paraId="15241001">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产地</w:t>
            </w:r>
          </w:p>
        </w:tc>
        <w:tc>
          <w:tcPr>
            <w:tcW w:w="1235" w:type="dxa"/>
            <w:vAlign w:val="center"/>
          </w:tcPr>
          <w:p w14:paraId="60488E0B">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商品属性</w:t>
            </w:r>
          </w:p>
        </w:tc>
        <w:tc>
          <w:tcPr>
            <w:tcW w:w="715" w:type="dxa"/>
            <w:vAlign w:val="center"/>
          </w:tcPr>
          <w:p w14:paraId="26247FEA">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单价</w:t>
            </w:r>
          </w:p>
        </w:tc>
        <w:tc>
          <w:tcPr>
            <w:tcW w:w="795" w:type="dxa"/>
            <w:vAlign w:val="center"/>
          </w:tcPr>
          <w:p w14:paraId="4004F83E">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采购数量</w:t>
            </w:r>
          </w:p>
        </w:tc>
        <w:tc>
          <w:tcPr>
            <w:tcW w:w="767" w:type="dxa"/>
            <w:vAlign w:val="center"/>
          </w:tcPr>
          <w:p w14:paraId="15ED0868">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计量单位</w:t>
            </w:r>
          </w:p>
        </w:tc>
        <w:tc>
          <w:tcPr>
            <w:tcW w:w="737" w:type="dxa"/>
            <w:vAlign w:val="center"/>
          </w:tcPr>
          <w:p w14:paraId="488B121A">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总价</w:t>
            </w:r>
          </w:p>
        </w:tc>
      </w:tr>
      <w:tr w14:paraId="1CEC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0CB1A2A6">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7E130DBE">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3169BBFF">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44E795C4">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58628CE3">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CCD70F1">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240422D7">
            <w:pPr>
              <w:widowControl/>
              <w:jc w:val="center"/>
              <w:rPr>
                <w:color w:val="000000" w:themeColor="text1"/>
                <w:kern w:val="0"/>
                <w:sz w:val="24"/>
                <w:szCs w:val="18"/>
                <w:highlight w:val="none"/>
                <w14:textFill>
                  <w14:solidFill>
                    <w14:schemeClr w14:val="tx1"/>
                  </w14:solidFill>
                </w14:textFill>
              </w:rPr>
            </w:pPr>
          </w:p>
        </w:tc>
        <w:tc>
          <w:tcPr>
            <w:tcW w:w="715" w:type="dxa"/>
            <w:vAlign w:val="center"/>
          </w:tcPr>
          <w:p w14:paraId="66C6A763">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6DBFA57E">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22019D77">
            <w:pPr>
              <w:widowControl/>
              <w:jc w:val="center"/>
              <w:rPr>
                <w:color w:val="000000" w:themeColor="text1"/>
                <w:kern w:val="0"/>
                <w:sz w:val="24"/>
                <w:szCs w:val="18"/>
                <w:highlight w:val="none"/>
                <w14:textFill>
                  <w14:solidFill>
                    <w14:schemeClr w14:val="tx1"/>
                  </w14:solidFill>
                </w14:textFill>
              </w:rPr>
            </w:pPr>
          </w:p>
        </w:tc>
        <w:tc>
          <w:tcPr>
            <w:tcW w:w="737" w:type="dxa"/>
            <w:noWrap/>
            <w:vAlign w:val="center"/>
          </w:tcPr>
          <w:p w14:paraId="7D6E2B5F">
            <w:pPr>
              <w:widowControl/>
              <w:jc w:val="center"/>
              <w:rPr>
                <w:color w:val="000000" w:themeColor="text1"/>
                <w:kern w:val="0"/>
                <w:sz w:val="24"/>
                <w:szCs w:val="24"/>
                <w:highlight w:val="none"/>
                <w14:textFill>
                  <w14:solidFill>
                    <w14:schemeClr w14:val="tx1"/>
                  </w14:solidFill>
                </w14:textFill>
              </w:rPr>
            </w:pPr>
          </w:p>
        </w:tc>
      </w:tr>
      <w:tr w14:paraId="2BD7F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53B88285">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5E991EDF">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0494733F">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3CC841F1">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4FF264FF">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0F05C679">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22F716AE">
            <w:pPr>
              <w:widowControl/>
              <w:jc w:val="center"/>
              <w:rPr>
                <w:color w:val="000000" w:themeColor="text1"/>
                <w:kern w:val="0"/>
                <w:sz w:val="24"/>
                <w:szCs w:val="18"/>
                <w:highlight w:val="none"/>
                <w14:textFill>
                  <w14:solidFill>
                    <w14:schemeClr w14:val="tx1"/>
                  </w14:solidFill>
                </w14:textFill>
              </w:rPr>
            </w:pPr>
          </w:p>
        </w:tc>
        <w:tc>
          <w:tcPr>
            <w:tcW w:w="715" w:type="dxa"/>
            <w:vAlign w:val="center"/>
          </w:tcPr>
          <w:p w14:paraId="592259A7">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43479FB5">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2D30F683">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4D9CE9EC">
            <w:pPr>
              <w:widowControl/>
              <w:jc w:val="center"/>
              <w:rPr>
                <w:color w:val="000000" w:themeColor="text1"/>
                <w:kern w:val="0"/>
                <w:sz w:val="24"/>
                <w:szCs w:val="24"/>
                <w:highlight w:val="none"/>
                <w14:textFill>
                  <w14:solidFill>
                    <w14:schemeClr w14:val="tx1"/>
                  </w14:solidFill>
                </w14:textFill>
              </w:rPr>
            </w:pPr>
          </w:p>
        </w:tc>
      </w:tr>
      <w:tr w14:paraId="05AF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2276D7BC">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47815DFF">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2765EC22">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0C8D4F97">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6DC124E6">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42877198">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63A0CC11">
            <w:pPr>
              <w:widowControl/>
              <w:jc w:val="center"/>
              <w:rPr>
                <w:color w:val="000000" w:themeColor="text1"/>
                <w:kern w:val="0"/>
                <w:sz w:val="24"/>
                <w:szCs w:val="18"/>
                <w:highlight w:val="none"/>
                <w14:textFill>
                  <w14:solidFill>
                    <w14:schemeClr w14:val="tx1"/>
                  </w14:solidFill>
                </w14:textFill>
              </w:rPr>
            </w:pPr>
          </w:p>
        </w:tc>
        <w:tc>
          <w:tcPr>
            <w:tcW w:w="715" w:type="dxa"/>
            <w:vAlign w:val="center"/>
          </w:tcPr>
          <w:p w14:paraId="4A63C291">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50A95AA4">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7011E0E2">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71FCF5FE">
            <w:pPr>
              <w:widowControl/>
              <w:jc w:val="center"/>
              <w:rPr>
                <w:color w:val="000000" w:themeColor="text1"/>
                <w:kern w:val="0"/>
                <w:sz w:val="24"/>
                <w:szCs w:val="24"/>
                <w:highlight w:val="none"/>
                <w14:textFill>
                  <w14:solidFill>
                    <w14:schemeClr w14:val="tx1"/>
                  </w14:solidFill>
                </w14:textFill>
              </w:rPr>
            </w:pPr>
          </w:p>
        </w:tc>
      </w:tr>
      <w:tr w14:paraId="1C08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18E45841">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2480D6A7">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50F43EFA">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4F1676FA">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18EBA23B">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65823F91">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2935DC90">
            <w:pPr>
              <w:widowControl/>
              <w:jc w:val="center"/>
              <w:rPr>
                <w:color w:val="000000" w:themeColor="text1"/>
                <w:kern w:val="0"/>
                <w:sz w:val="24"/>
                <w:szCs w:val="18"/>
                <w:highlight w:val="none"/>
                <w14:textFill>
                  <w14:solidFill>
                    <w14:schemeClr w14:val="tx1"/>
                  </w14:solidFill>
                </w14:textFill>
              </w:rPr>
            </w:pPr>
          </w:p>
        </w:tc>
        <w:tc>
          <w:tcPr>
            <w:tcW w:w="715" w:type="dxa"/>
            <w:noWrap/>
            <w:vAlign w:val="center"/>
          </w:tcPr>
          <w:p w14:paraId="2B399BB4">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766B08CD">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30AAE038">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04A55B41">
            <w:pPr>
              <w:widowControl/>
              <w:jc w:val="center"/>
              <w:rPr>
                <w:color w:val="000000" w:themeColor="text1"/>
                <w:kern w:val="0"/>
                <w:sz w:val="24"/>
                <w:szCs w:val="24"/>
                <w:highlight w:val="none"/>
                <w14:textFill>
                  <w14:solidFill>
                    <w14:schemeClr w14:val="tx1"/>
                  </w14:solidFill>
                </w14:textFill>
              </w:rPr>
            </w:pPr>
          </w:p>
        </w:tc>
      </w:tr>
      <w:tr w14:paraId="52B1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0E486E48">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01073A04">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49008224">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6535B6B4">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546F1A17">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678F017E">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58F57453">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5C802B8B">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0F070021">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2A3E0553">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2AC7F06C">
            <w:pPr>
              <w:widowControl/>
              <w:jc w:val="center"/>
              <w:rPr>
                <w:color w:val="000000" w:themeColor="text1"/>
                <w:kern w:val="0"/>
                <w:sz w:val="24"/>
                <w:szCs w:val="24"/>
                <w:highlight w:val="none"/>
                <w14:textFill>
                  <w14:solidFill>
                    <w14:schemeClr w14:val="tx1"/>
                  </w14:solidFill>
                </w14:textFill>
              </w:rPr>
            </w:pPr>
          </w:p>
        </w:tc>
      </w:tr>
      <w:tr w14:paraId="47F4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02288F9E">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46B93A60">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742C5B8D">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07C0F544">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56624E5F">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36A18804">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239C342F">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543D9437">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523166F8">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031D3D91">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02E41F09">
            <w:pPr>
              <w:widowControl/>
              <w:jc w:val="center"/>
              <w:rPr>
                <w:color w:val="000000" w:themeColor="text1"/>
                <w:kern w:val="0"/>
                <w:sz w:val="24"/>
                <w:szCs w:val="24"/>
                <w:highlight w:val="none"/>
                <w14:textFill>
                  <w14:solidFill>
                    <w14:schemeClr w14:val="tx1"/>
                  </w14:solidFill>
                </w14:textFill>
              </w:rPr>
            </w:pPr>
          </w:p>
        </w:tc>
      </w:tr>
      <w:tr w14:paraId="0B9F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55556266">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7A98C05F">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5AF63898">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0BEE17E3">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66A14EF3">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5D8FDAE3">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6B2550E5">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5CE915AA">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1D5C722C">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3F7C0D79">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606ADD01">
            <w:pPr>
              <w:widowControl/>
              <w:jc w:val="center"/>
              <w:rPr>
                <w:color w:val="000000" w:themeColor="text1"/>
                <w:kern w:val="0"/>
                <w:sz w:val="24"/>
                <w:szCs w:val="24"/>
                <w:highlight w:val="none"/>
                <w14:textFill>
                  <w14:solidFill>
                    <w14:schemeClr w14:val="tx1"/>
                  </w14:solidFill>
                </w14:textFill>
              </w:rPr>
            </w:pPr>
          </w:p>
        </w:tc>
      </w:tr>
    </w:tbl>
    <w:p w14:paraId="69AA759E">
      <w:pPr>
        <w:ind w:left="180"/>
        <w:rPr>
          <w:color w:val="000000" w:themeColor="text1"/>
          <w:sz w:val="24"/>
          <w:highlight w:val="none"/>
          <w14:textFill>
            <w14:solidFill>
              <w14:schemeClr w14:val="tx1"/>
            </w14:solidFill>
          </w14:textFill>
        </w:rPr>
      </w:pPr>
    </w:p>
    <w:p w14:paraId="282E79D1">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w:t>
      </w:r>
    </w:p>
    <w:p w14:paraId="32E292F3">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 商品属性应在“环保产品”、“节能、节水产品”、“自主知识产权产品”、“无”四个选择项中选择填写。</w:t>
      </w:r>
    </w:p>
    <w:p w14:paraId="200E0298">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 开标分项一览表中应列明开标一览表中每项的分项内容。</w:t>
      </w:r>
    </w:p>
    <w:p w14:paraId="36F6DD38">
      <w:pPr>
        <w:spacing w:line="360" w:lineRule="auto"/>
        <w:ind w:left="181"/>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如国产产品，产地精确到省级行政区域。如进口产品，产地精确到国家。</w:t>
      </w:r>
    </w:p>
    <w:p w14:paraId="5AF60F41">
      <w:pPr>
        <w:spacing w:line="360" w:lineRule="auto"/>
        <w:ind w:left="181"/>
        <w:rPr>
          <w:color w:val="000000" w:themeColor="text1"/>
          <w:sz w:val="24"/>
          <w:szCs w:val="24"/>
          <w:highlight w:val="none"/>
          <w14:textFill>
            <w14:solidFill>
              <w14:schemeClr w14:val="tx1"/>
            </w14:solidFill>
          </w14:textFill>
        </w:rPr>
      </w:pPr>
    </w:p>
    <w:p w14:paraId="05593FAA">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514D89F">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EBA2613">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A49A07F">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6</w:t>
      </w:r>
      <w:r>
        <w:rPr>
          <w:b/>
          <w:color w:val="000000" w:themeColor="text1"/>
          <w:sz w:val="24"/>
          <w:highlight w:val="none"/>
          <w14:textFill>
            <w14:solidFill>
              <w14:schemeClr w14:val="tx1"/>
            </w14:solidFill>
          </w14:textFill>
        </w:rPr>
        <w:t>-1</w:t>
      </w:r>
    </w:p>
    <w:p w14:paraId="30DBC4BB">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14:paraId="0715853E">
      <w:pPr>
        <w:spacing w:line="460" w:lineRule="exact"/>
        <w:rPr>
          <w:color w:val="000000" w:themeColor="text1"/>
          <w:sz w:val="24"/>
          <w:highlight w:val="none"/>
          <w14:textFill>
            <w14:solidFill>
              <w14:schemeClr w14:val="tx1"/>
            </w14:solidFill>
          </w14:textFill>
        </w:rPr>
      </w:pPr>
    </w:p>
    <w:p w14:paraId="05A7E7A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2C92E31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5966AB99">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7C608B3B">
      <w:pPr>
        <w:spacing w:line="460" w:lineRule="exact"/>
        <w:rPr>
          <w:color w:val="000000" w:themeColor="text1"/>
          <w:sz w:val="24"/>
          <w:highlight w:val="none"/>
          <w:u w:val="single"/>
          <w14:textFill>
            <w14:solidFill>
              <w14:schemeClr w14:val="tx1"/>
            </w14:solidFill>
          </w14:textFill>
        </w:rPr>
      </w:pPr>
    </w:p>
    <w:tbl>
      <w:tblPr>
        <w:tblStyle w:val="17"/>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979"/>
        <w:gridCol w:w="1241"/>
      </w:tblGrid>
      <w:tr w14:paraId="34D9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70AA8D0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2500" w:type="dxa"/>
            <w:shd w:val="clear" w:color="auto" w:fill="auto"/>
            <w:vAlign w:val="center"/>
          </w:tcPr>
          <w:p w14:paraId="0EA8D56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shd w:val="clear" w:color="auto" w:fill="auto"/>
            <w:vAlign w:val="center"/>
          </w:tcPr>
          <w:p w14:paraId="5DB7798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979" w:type="dxa"/>
            <w:shd w:val="clear" w:color="auto" w:fill="auto"/>
            <w:vAlign w:val="center"/>
          </w:tcPr>
          <w:p w14:paraId="496FFD6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241" w:type="dxa"/>
            <w:shd w:val="clear" w:color="auto" w:fill="auto"/>
            <w:vAlign w:val="center"/>
          </w:tcPr>
          <w:p w14:paraId="5E2671F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0134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10658CDC">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一</w:t>
            </w:r>
            <w:r>
              <w:rPr>
                <w:color w:val="000000" w:themeColor="text1"/>
                <w:kern w:val="0"/>
                <w:sz w:val="24"/>
                <w:szCs w:val="21"/>
                <w:highlight w:val="none"/>
                <w14:textFill>
                  <w14:solidFill>
                    <w14:schemeClr w14:val="tx1"/>
                  </w14:solidFill>
                </w14:textFill>
              </w:rPr>
              <w:t>）报价要求</w:t>
            </w:r>
          </w:p>
        </w:tc>
      </w:tr>
      <w:tr w14:paraId="1DA22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47D8E772">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49E2F5D1">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7C314579">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3F209BFF">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3A28A48B">
            <w:pPr>
              <w:widowControl/>
              <w:snapToGrid w:val="0"/>
              <w:jc w:val="left"/>
              <w:rPr>
                <w:color w:val="000000" w:themeColor="text1"/>
                <w:kern w:val="0"/>
                <w:sz w:val="24"/>
                <w:szCs w:val="21"/>
                <w:highlight w:val="none"/>
                <w14:textFill>
                  <w14:solidFill>
                    <w14:schemeClr w14:val="tx1"/>
                  </w14:solidFill>
                </w14:textFill>
              </w:rPr>
            </w:pPr>
          </w:p>
        </w:tc>
      </w:tr>
      <w:tr w14:paraId="6B5B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0B1305E4">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1F687D08">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49222081">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6AAE6FB4">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62DCF9B2">
            <w:pPr>
              <w:widowControl/>
              <w:snapToGrid w:val="0"/>
              <w:jc w:val="left"/>
              <w:rPr>
                <w:color w:val="000000" w:themeColor="text1"/>
                <w:kern w:val="0"/>
                <w:sz w:val="24"/>
                <w:szCs w:val="21"/>
                <w:highlight w:val="none"/>
                <w14:textFill>
                  <w14:solidFill>
                    <w14:schemeClr w14:val="tx1"/>
                  </w14:solidFill>
                </w14:textFill>
              </w:rPr>
            </w:pPr>
          </w:p>
        </w:tc>
      </w:tr>
      <w:tr w14:paraId="7E39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43B3E953">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（二）服务要求</w:t>
            </w:r>
          </w:p>
        </w:tc>
      </w:tr>
      <w:tr w14:paraId="6C88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4FBB86B8">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27381E2C">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50616B17">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73E223B5">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08B6823F">
            <w:pPr>
              <w:widowControl/>
              <w:snapToGrid w:val="0"/>
              <w:jc w:val="left"/>
              <w:rPr>
                <w:color w:val="000000" w:themeColor="text1"/>
                <w:kern w:val="0"/>
                <w:sz w:val="24"/>
                <w:szCs w:val="21"/>
                <w:highlight w:val="none"/>
                <w14:textFill>
                  <w14:solidFill>
                    <w14:schemeClr w14:val="tx1"/>
                  </w14:solidFill>
                </w14:textFill>
              </w:rPr>
            </w:pPr>
          </w:p>
        </w:tc>
      </w:tr>
      <w:tr w14:paraId="3696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23F45288">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297F4F39">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4EB52563">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290792D4">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527FBE54">
            <w:pPr>
              <w:widowControl/>
              <w:snapToGrid w:val="0"/>
              <w:jc w:val="left"/>
              <w:rPr>
                <w:color w:val="000000" w:themeColor="text1"/>
                <w:kern w:val="0"/>
                <w:sz w:val="24"/>
                <w:szCs w:val="21"/>
                <w:highlight w:val="none"/>
                <w14:textFill>
                  <w14:solidFill>
                    <w14:schemeClr w14:val="tx1"/>
                  </w14:solidFill>
                </w14:textFill>
              </w:rPr>
            </w:pPr>
          </w:p>
        </w:tc>
      </w:tr>
      <w:tr w14:paraId="7197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6D3B6C79">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（三）交货要求</w:t>
            </w:r>
          </w:p>
        </w:tc>
      </w:tr>
      <w:tr w14:paraId="2F00C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6317AE18">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13F250EE">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16A75B16">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03AB5CF7">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4A6F5BA7">
            <w:pPr>
              <w:widowControl/>
              <w:snapToGrid w:val="0"/>
              <w:jc w:val="left"/>
              <w:rPr>
                <w:color w:val="000000" w:themeColor="text1"/>
                <w:kern w:val="0"/>
                <w:sz w:val="24"/>
                <w:szCs w:val="21"/>
                <w:highlight w:val="none"/>
                <w14:textFill>
                  <w14:solidFill>
                    <w14:schemeClr w14:val="tx1"/>
                  </w14:solidFill>
                </w14:textFill>
              </w:rPr>
            </w:pPr>
          </w:p>
        </w:tc>
      </w:tr>
      <w:tr w14:paraId="41D6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1BA962C1">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四</w:t>
            </w:r>
            <w:r>
              <w:rPr>
                <w:color w:val="000000" w:themeColor="text1"/>
                <w:kern w:val="0"/>
                <w:sz w:val="24"/>
                <w:szCs w:val="21"/>
                <w:highlight w:val="none"/>
                <w14:textFill>
                  <w14:solidFill>
                    <w14:schemeClr w14:val="tx1"/>
                  </w14:solidFill>
                </w14:textFill>
              </w:rPr>
              <w:t>）付款方式</w:t>
            </w:r>
          </w:p>
        </w:tc>
      </w:tr>
      <w:tr w14:paraId="5E63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195863A3">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06880713">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696948D3">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37C50638">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6D9D2B6F">
            <w:pPr>
              <w:widowControl/>
              <w:snapToGrid w:val="0"/>
              <w:jc w:val="left"/>
              <w:rPr>
                <w:color w:val="000000" w:themeColor="text1"/>
                <w:kern w:val="0"/>
                <w:sz w:val="24"/>
                <w:szCs w:val="21"/>
                <w:highlight w:val="none"/>
                <w14:textFill>
                  <w14:solidFill>
                    <w14:schemeClr w14:val="tx1"/>
                  </w14:solidFill>
                </w14:textFill>
              </w:rPr>
            </w:pPr>
          </w:p>
        </w:tc>
      </w:tr>
      <w:tr w14:paraId="2EE0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3BB1308E">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五</w:t>
            </w:r>
            <w:r>
              <w:rPr>
                <w:color w:val="000000" w:themeColor="text1"/>
                <w:kern w:val="0"/>
                <w:sz w:val="24"/>
                <w:szCs w:val="21"/>
                <w:highlight w:val="none"/>
                <w14:textFill>
                  <w14:solidFill>
                    <w14:schemeClr w14:val="tx1"/>
                  </w14:solidFill>
                </w14:textFill>
              </w:rPr>
              <w:t>）投标保证金和履约保证金</w:t>
            </w:r>
          </w:p>
        </w:tc>
      </w:tr>
      <w:tr w14:paraId="760F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68C24D45">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4AD5B8D2">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29544BB">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516665C1">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636C6CC1">
            <w:pPr>
              <w:widowControl/>
              <w:snapToGrid w:val="0"/>
              <w:jc w:val="left"/>
              <w:rPr>
                <w:color w:val="000000" w:themeColor="text1"/>
                <w:kern w:val="0"/>
                <w:sz w:val="24"/>
                <w:szCs w:val="21"/>
                <w:highlight w:val="none"/>
                <w14:textFill>
                  <w14:solidFill>
                    <w14:schemeClr w14:val="tx1"/>
                  </w14:solidFill>
                </w14:textFill>
              </w:rPr>
            </w:pPr>
          </w:p>
        </w:tc>
      </w:tr>
      <w:tr w14:paraId="618E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564EB384">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（六）验收方法及标准</w:t>
            </w:r>
          </w:p>
        </w:tc>
      </w:tr>
      <w:tr w14:paraId="7549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21E25919">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08A76F45">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77ED21F3">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1021096A">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1B1FD561">
            <w:pPr>
              <w:widowControl/>
              <w:snapToGrid w:val="0"/>
              <w:jc w:val="left"/>
              <w:rPr>
                <w:color w:val="000000" w:themeColor="text1"/>
                <w:kern w:val="0"/>
                <w:sz w:val="24"/>
                <w:szCs w:val="21"/>
                <w:highlight w:val="none"/>
                <w14:textFill>
                  <w14:solidFill>
                    <w14:schemeClr w14:val="tx1"/>
                  </w14:solidFill>
                </w14:textFill>
              </w:rPr>
            </w:pPr>
          </w:p>
        </w:tc>
      </w:tr>
    </w:tbl>
    <w:p w14:paraId="5434A5A6">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4BE27981">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25F8F8D7">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w:t>
      </w:r>
      <w:r>
        <w:rPr>
          <w:rFonts w:hint="eastAsia"/>
          <w:color w:val="000000" w:themeColor="text1"/>
          <w:sz w:val="24"/>
          <w:highlight w:val="none"/>
          <w14:textFill>
            <w14:solidFill>
              <w14:schemeClr w14:val="tx1"/>
            </w14:solidFill>
          </w14:textFill>
        </w:rPr>
        <w:t>投标文件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14:paraId="07A702D2">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14:paraId="37809E95">
      <w:pPr>
        <w:spacing w:line="360" w:lineRule="auto"/>
        <w:rPr>
          <w:color w:val="000000" w:themeColor="text1"/>
          <w:sz w:val="24"/>
          <w:highlight w:val="none"/>
          <w14:textFill>
            <w14:solidFill>
              <w14:schemeClr w14:val="tx1"/>
            </w14:solidFill>
          </w14:textFill>
        </w:rPr>
      </w:pPr>
    </w:p>
    <w:p w14:paraId="05D1F9C4">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3F788BE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59F2D229">
      <w:pPr>
        <w:tabs>
          <w:tab w:val="left" w:pos="360"/>
        </w:tabs>
        <w:spacing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6</w:t>
      </w:r>
      <w:r>
        <w:rPr>
          <w:b/>
          <w:color w:val="000000" w:themeColor="text1"/>
          <w:sz w:val="24"/>
          <w:highlight w:val="none"/>
          <w14:textFill>
            <w14:solidFill>
              <w14:schemeClr w14:val="tx1"/>
            </w14:solidFill>
          </w14:textFill>
        </w:rPr>
        <w:t>-2</w:t>
      </w:r>
    </w:p>
    <w:p w14:paraId="325D2D60">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14:paraId="1966C4B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66A150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1225D5E1">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tbl>
      <w:tblPr>
        <w:tblStyle w:val="17"/>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851"/>
        <w:gridCol w:w="1790"/>
        <w:gridCol w:w="2680"/>
        <w:gridCol w:w="1289"/>
        <w:gridCol w:w="1315"/>
      </w:tblGrid>
      <w:tr w14:paraId="64A2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07" w:type="dxa"/>
            <w:gridSpan w:val="7"/>
            <w:shd w:val="clear" w:color="auto" w:fill="auto"/>
            <w:vAlign w:val="center"/>
          </w:tcPr>
          <w:p w14:paraId="30AA54D5">
            <w:pPr>
              <w:widowControl/>
              <w:snapToGrid w:val="0"/>
              <w:rPr>
                <w:b/>
                <w:color w:val="000000" w:themeColor="text1"/>
                <w:kern w:val="0"/>
                <w:sz w:val="24"/>
                <w:szCs w:val="21"/>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招标文件第二部分技术要求</w:t>
            </w:r>
          </w:p>
        </w:tc>
      </w:tr>
      <w:tr w14:paraId="3FD0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512AD02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680" w:type="dxa"/>
            <w:gridSpan w:val="3"/>
            <w:shd w:val="clear" w:color="auto" w:fill="auto"/>
            <w:vAlign w:val="center"/>
          </w:tcPr>
          <w:p w14:paraId="6FC2CDE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shd w:val="clear" w:color="auto" w:fill="auto"/>
            <w:vAlign w:val="center"/>
          </w:tcPr>
          <w:p w14:paraId="1D3BC30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022B54EF">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315" w:type="dxa"/>
            <w:shd w:val="clear" w:color="auto" w:fill="auto"/>
            <w:vAlign w:val="center"/>
          </w:tcPr>
          <w:p w14:paraId="424F7C6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27E5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B52668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680" w:type="dxa"/>
            <w:gridSpan w:val="3"/>
            <w:shd w:val="clear" w:color="auto" w:fill="auto"/>
            <w:vAlign w:val="center"/>
          </w:tcPr>
          <w:p w14:paraId="217E67D7">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336AD9A">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11238FC">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5585EE53">
            <w:pPr>
              <w:widowControl/>
              <w:snapToGrid w:val="0"/>
              <w:jc w:val="center"/>
              <w:rPr>
                <w:color w:val="000000" w:themeColor="text1"/>
                <w:kern w:val="0"/>
                <w:sz w:val="24"/>
                <w:szCs w:val="21"/>
                <w:highlight w:val="none"/>
                <w14:textFill>
                  <w14:solidFill>
                    <w14:schemeClr w14:val="tx1"/>
                  </w14:solidFill>
                </w14:textFill>
              </w:rPr>
            </w:pPr>
          </w:p>
        </w:tc>
      </w:tr>
      <w:tr w14:paraId="5116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0B0D231">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3680" w:type="dxa"/>
            <w:gridSpan w:val="3"/>
            <w:shd w:val="clear" w:color="auto" w:fill="auto"/>
            <w:vAlign w:val="center"/>
          </w:tcPr>
          <w:p w14:paraId="0A4197D8">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112682EC">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8DBE687">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7D48FEEF">
            <w:pPr>
              <w:widowControl/>
              <w:snapToGrid w:val="0"/>
              <w:jc w:val="center"/>
              <w:rPr>
                <w:color w:val="000000" w:themeColor="text1"/>
                <w:kern w:val="0"/>
                <w:sz w:val="24"/>
                <w:szCs w:val="21"/>
                <w:highlight w:val="none"/>
                <w14:textFill>
                  <w14:solidFill>
                    <w14:schemeClr w14:val="tx1"/>
                  </w14:solidFill>
                </w14:textFill>
              </w:rPr>
            </w:pPr>
          </w:p>
        </w:tc>
      </w:tr>
      <w:tr w14:paraId="56CE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9BAF32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3680" w:type="dxa"/>
            <w:gridSpan w:val="3"/>
            <w:shd w:val="clear" w:color="auto" w:fill="auto"/>
            <w:vAlign w:val="center"/>
          </w:tcPr>
          <w:p w14:paraId="37522BB8">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3B115F98">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65641910">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44B768D1">
            <w:pPr>
              <w:widowControl/>
              <w:snapToGrid w:val="0"/>
              <w:jc w:val="center"/>
              <w:rPr>
                <w:color w:val="000000" w:themeColor="text1"/>
                <w:kern w:val="0"/>
                <w:sz w:val="24"/>
                <w:szCs w:val="21"/>
                <w:highlight w:val="none"/>
                <w14:textFill>
                  <w14:solidFill>
                    <w14:schemeClr w14:val="tx1"/>
                  </w14:solidFill>
                </w14:textFill>
              </w:rPr>
            </w:pPr>
          </w:p>
        </w:tc>
      </w:tr>
      <w:tr w14:paraId="435F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0555217">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p>
        </w:tc>
        <w:tc>
          <w:tcPr>
            <w:tcW w:w="3680" w:type="dxa"/>
            <w:gridSpan w:val="3"/>
            <w:shd w:val="clear" w:color="auto" w:fill="auto"/>
            <w:vAlign w:val="center"/>
          </w:tcPr>
          <w:p w14:paraId="58C8EE83">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BAA84EE">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34901B8">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348D075A">
            <w:pPr>
              <w:widowControl/>
              <w:snapToGrid w:val="0"/>
              <w:jc w:val="center"/>
              <w:rPr>
                <w:color w:val="000000" w:themeColor="text1"/>
                <w:kern w:val="0"/>
                <w:sz w:val="24"/>
                <w:szCs w:val="21"/>
                <w:highlight w:val="none"/>
                <w14:textFill>
                  <w14:solidFill>
                    <w14:schemeClr w14:val="tx1"/>
                  </w14:solidFill>
                </w14:textFill>
              </w:rPr>
            </w:pPr>
          </w:p>
        </w:tc>
      </w:tr>
      <w:tr w14:paraId="216E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7"/>
            <w:shd w:val="clear" w:color="auto" w:fill="auto"/>
            <w:vAlign w:val="center"/>
          </w:tcPr>
          <w:p w14:paraId="0E78B306">
            <w:pPr>
              <w:widowControl/>
              <w:snapToGrid w:val="0"/>
              <w:rPr>
                <w:b/>
                <w:color w:val="000000" w:themeColor="text1"/>
                <w:kern w:val="0"/>
                <w:sz w:val="24"/>
                <w:szCs w:val="21"/>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采购</w:t>
            </w:r>
            <w:r>
              <w:rPr>
                <w:b/>
                <w:color w:val="000000" w:themeColor="text1"/>
                <w:kern w:val="0"/>
                <w:sz w:val="24"/>
                <w:szCs w:val="21"/>
                <w:highlight w:val="none"/>
                <w14:textFill>
                  <w14:solidFill>
                    <w14:schemeClr w14:val="tx1"/>
                  </w14:solidFill>
                </w14:textFill>
              </w:rPr>
              <w:t>清单技术参数（</w:t>
            </w:r>
            <w:r>
              <w:rPr>
                <w:rFonts w:hint="eastAsia"/>
                <w:b/>
                <w:color w:val="000000" w:themeColor="text1"/>
                <w:kern w:val="0"/>
                <w:sz w:val="24"/>
                <w:szCs w:val="21"/>
                <w:highlight w:val="none"/>
                <w14:textFill>
                  <w14:solidFill>
                    <w14:schemeClr w14:val="tx1"/>
                  </w14:solidFill>
                </w14:textFill>
              </w:rPr>
              <w:t>采购</w:t>
            </w:r>
            <w:r>
              <w:rPr>
                <w:b/>
                <w:color w:val="000000" w:themeColor="text1"/>
                <w:kern w:val="0"/>
                <w:sz w:val="24"/>
                <w:szCs w:val="21"/>
                <w:highlight w:val="none"/>
                <w14:textFill>
                  <w14:solidFill>
                    <w14:schemeClr w14:val="tx1"/>
                  </w14:solidFill>
                </w14:textFill>
              </w:rPr>
              <w:t>清单技术参数要求须逐条应答）</w:t>
            </w:r>
          </w:p>
        </w:tc>
      </w:tr>
      <w:tr w14:paraId="7A37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7749ECE">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1039" w:type="dxa"/>
            <w:shd w:val="clear" w:color="auto" w:fill="auto"/>
            <w:vAlign w:val="center"/>
          </w:tcPr>
          <w:p w14:paraId="7B7AC502">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标的</w:t>
            </w:r>
          </w:p>
          <w:p w14:paraId="05FCCF24">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名称</w:t>
            </w:r>
          </w:p>
        </w:tc>
        <w:tc>
          <w:tcPr>
            <w:tcW w:w="851" w:type="dxa"/>
            <w:shd w:val="clear" w:color="auto" w:fill="auto"/>
            <w:vAlign w:val="center"/>
          </w:tcPr>
          <w:p w14:paraId="517B0E76">
            <w:pPr>
              <w:snapToGrid w:val="0"/>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条款</w:t>
            </w:r>
          </w:p>
          <w:p w14:paraId="674DDB16">
            <w:pPr>
              <w:snapToGrid w:val="0"/>
              <w:jc w:val="center"/>
              <w:rPr>
                <w:color w:val="000000" w:themeColor="text1"/>
                <w:kern w:val="0"/>
                <w:sz w:val="24"/>
                <w:szCs w:val="21"/>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序号</w:t>
            </w:r>
          </w:p>
        </w:tc>
        <w:tc>
          <w:tcPr>
            <w:tcW w:w="1790" w:type="dxa"/>
            <w:shd w:val="clear" w:color="auto" w:fill="auto"/>
            <w:vAlign w:val="center"/>
          </w:tcPr>
          <w:p w14:paraId="7C33964C">
            <w:pPr>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shd w:val="clear" w:color="auto" w:fill="auto"/>
            <w:vAlign w:val="center"/>
          </w:tcPr>
          <w:p w14:paraId="056680F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5594D1D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w:t>
            </w:r>
          </w:p>
          <w:p w14:paraId="775230E5">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说明</w:t>
            </w:r>
          </w:p>
        </w:tc>
        <w:tc>
          <w:tcPr>
            <w:tcW w:w="1315" w:type="dxa"/>
            <w:shd w:val="clear" w:color="auto" w:fill="auto"/>
            <w:vAlign w:val="center"/>
          </w:tcPr>
          <w:p w14:paraId="2D1E9841">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技术支撑材料所在页码</w:t>
            </w:r>
          </w:p>
        </w:tc>
      </w:tr>
      <w:tr w14:paraId="58D2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44B9A02">
            <w:pPr>
              <w:widowControl/>
              <w:snapToGrid w:val="0"/>
              <w:jc w:val="center"/>
              <w:rPr>
                <w:color w:val="000000" w:themeColor="text1"/>
                <w:kern w:val="0"/>
                <w:sz w:val="24"/>
                <w:szCs w:val="21"/>
                <w:highlight w:val="none"/>
                <w14:textFill>
                  <w14:solidFill>
                    <w14:schemeClr w14:val="tx1"/>
                  </w14:solidFill>
                </w14:textFill>
              </w:rPr>
            </w:pPr>
          </w:p>
        </w:tc>
        <w:tc>
          <w:tcPr>
            <w:tcW w:w="1039" w:type="dxa"/>
            <w:shd w:val="clear" w:color="auto" w:fill="auto"/>
            <w:vAlign w:val="center"/>
          </w:tcPr>
          <w:p w14:paraId="0633CE5F">
            <w:pPr>
              <w:widowControl/>
              <w:snapToGrid w:val="0"/>
              <w:jc w:val="center"/>
              <w:rPr>
                <w:color w:val="000000" w:themeColor="text1"/>
                <w:kern w:val="0"/>
                <w:sz w:val="24"/>
                <w:szCs w:val="21"/>
                <w:highlight w:val="none"/>
                <w14:textFill>
                  <w14:solidFill>
                    <w14:schemeClr w14:val="tx1"/>
                  </w14:solidFill>
                </w14:textFill>
              </w:rPr>
            </w:pPr>
          </w:p>
        </w:tc>
        <w:tc>
          <w:tcPr>
            <w:tcW w:w="851" w:type="dxa"/>
            <w:shd w:val="clear" w:color="auto" w:fill="auto"/>
            <w:vAlign w:val="center"/>
          </w:tcPr>
          <w:p w14:paraId="1162C4D5">
            <w:pPr>
              <w:widowControl/>
              <w:snapToGrid w:val="0"/>
              <w:jc w:val="center"/>
              <w:rPr>
                <w:color w:val="000000" w:themeColor="text1"/>
                <w:kern w:val="0"/>
                <w:sz w:val="24"/>
                <w:szCs w:val="21"/>
                <w:highlight w:val="none"/>
                <w14:textFill>
                  <w14:solidFill>
                    <w14:schemeClr w14:val="tx1"/>
                  </w14:solidFill>
                </w14:textFill>
              </w:rPr>
            </w:pPr>
          </w:p>
        </w:tc>
        <w:tc>
          <w:tcPr>
            <w:tcW w:w="1790" w:type="dxa"/>
            <w:shd w:val="clear" w:color="auto" w:fill="auto"/>
            <w:vAlign w:val="center"/>
          </w:tcPr>
          <w:p w14:paraId="49FE58E7">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160D7FD8">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6A597556">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51F9B2FB">
            <w:pPr>
              <w:widowControl/>
              <w:snapToGrid w:val="0"/>
              <w:jc w:val="center"/>
              <w:rPr>
                <w:color w:val="000000" w:themeColor="text1"/>
                <w:kern w:val="0"/>
                <w:sz w:val="24"/>
                <w:szCs w:val="21"/>
                <w:highlight w:val="none"/>
                <w14:textFill>
                  <w14:solidFill>
                    <w14:schemeClr w14:val="tx1"/>
                  </w14:solidFill>
                </w14:textFill>
              </w:rPr>
            </w:pPr>
          </w:p>
        </w:tc>
      </w:tr>
      <w:tr w14:paraId="0626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F44DC3B">
            <w:pPr>
              <w:widowControl/>
              <w:snapToGrid w:val="0"/>
              <w:jc w:val="center"/>
              <w:rPr>
                <w:color w:val="000000" w:themeColor="text1"/>
                <w:kern w:val="0"/>
                <w:sz w:val="24"/>
                <w:szCs w:val="21"/>
                <w:highlight w:val="none"/>
                <w14:textFill>
                  <w14:solidFill>
                    <w14:schemeClr w14:val="tx1"/>
                  </w14:solidFill>
                </w14:textFill>
              </w:rPr>
            </w:pPr>
          </w:p>
        </w:tc>
        <w:tc>
          <w:tcPr>
            <w:tcW w:w="1039" w:type="dxa"/>
            <w:shd w:val="clear" w:color="auto" w:fill="auto"/>
            <w:vAlign w:val="center"/>
          </w:tcPr>
          <w:p w14:paraId="5921D5FF">
            <w:pPr>
              <w:widowControl/>
              <w:snapToGrid w:val="0"/>
              <w:jc w:val="center"/>
              <w:rPr>
                <w:color w:val="000000" w:themeColor="text1"/>
                <w:kern w:val="0"/>
                <w:sz w:val="24"/>
                <w:szCs w:val="21"/>
                <w:highlight w:val="none"/>
                <w14:textFill>
                  <w14:solidFill>
                    <w14:schemeClr w14:val="tx1"/>
                  </w14:solidFill>
                </w14:textFill>
              </w:rPr>
            </w:pPr>
          </w:p>
        </w:tc>
        <w:tc>
          <w:tcPr>
            <w:tcW w:w="851" w:type="dxa"/>
            <w:shd w:val="clear" w:color="auto" w:fill="auto"/>
            <w:vAlign w:val="center"/>
          </w:tcPr>
          <w:p w14:paraId="37C81798">
            <w:pPr>
              <w:widowControl/>
              <w:snapToGrid w:val="0"/>
              <w:jc w:val="center"/>
              <w:rPr>
                <w:color w:val="000000" w:themeColor="text1"/>
                <w:kern w:val="0"/>
                <w:sz w:val="24"/>
                <w:szCs w:val="21"/>
                <w:highlight w:val="none"/>
                <w14:textFill>
                  <w14:solidFill>
                    <w14:schemeClr w14:val="tx1"/>
                  </w14:solidFill>
                </w14:textFill>
              </w:rPr>
            </w:pPr>
          </w:p>
        </w:tc>
        <w:tc>
          <w:tcPr>
            <w:tcW w:w="1790" w:type="dxa"/>
            <w:shd w:val="clear" w:color="auto" w:fill="auto"/>
            <w:vAlign w:val="center"/>
          </w:tcPr>
          <w:p w14:paraId="0B3313BF">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38DC7F24">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586D9EC1">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0647A5E0">
            <w:pPr>
              <w:widowControl/>
              <w:snapToGrid w:val="0"/>
              <w:jc w:val="center"/>
              <w:rPr>
                <w:color w:val="000000" w:themeColor="text1"/>
                <w:kern w:val="0"/>
                <w:sz w:val="24"/>
                <w:szCs w:val="21"/>
                <w:highlight w:val="none"/>
                <w14:textFill>
                  <w14:solidFill>
                    <w14:schemeClr w14:val="tx1"/>
                  </w14:solidFill>
                </w14:textFill>
              </w:rPr>
            </w:pPr>
          </w:p>
        </w:tc>
      </w:tr>
    </w:tbl>
    <w:p w14:paraId="64A3AB69">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3765116E">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72055854">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w:t>
      </w:r>
      <w:r>
        <w:rPr>
          <w:rFonts w:hint="eastAsia"/>
          <w:color w:val="000000" w:themeColor="text1"/>
          <w:sz w:val="24"/>
          <w:highlight w:val="none"/>
          <w14:textFill>
            <w14:solidFill>
              <w14:schemeClr w14:val="tx1"/>
            </w14:solidFill>
          </w14:textFill>
        </w:rPr>
        <w:t>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14:paraId="7E08BB02">
      <w:pPr>
        <w:snapToGrid w:val="0"/>
        <w:spacing w:line="48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14:paraId="29807CC8">
      <w:pPr>
        <w:snapToGrid w:val="0"/>
        <w:spacing w:line="48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16DC2786">
      <w:pPr>
        <w:spacing w:line="360" w:lineRule="auto"/>
        <w:ind w:firstLine="3808" w:firstLineChars="1700"/>
        <w:rPr>
          <w:color w:val="000000" w:themeColor="text1"/>
          <w:sz w:val="24"/>
          <w:highlight w:val="none"/>
          <w14:textFill>
            <w14:solidFill>
              <w14:schemeClr w14:val="tx1"/>
            </w14:solidFill>
          </w14:textFill>
        </w:rPr>
      </w:pPr>
    </w:p>
    <w:p w14:paraId="1E89A575">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77B1AF9B">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9FCC14B">
      <w:pPr>
        <w:tabs>
          <w:tab w:val="left" w:pos="360"/>
        </w:tabs>
        <w:spacing w:after="285"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7</w:t>
      </w:r>
    </w:p>
    <w:p w14:paraId="1A868B64">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业绩</w:t>
      </w:r>
    </w:p>
    <w:p w14:paraId="1FD2E902">
      <w:pPr>
        <w:spacing w:line="460" w:lineRule="exact"/>
        <w:ind w:left="192"/>
        <w:rPr>
          <w:color w:val="000000" w:themeColor="text1"/>
          <w:sz w:val="24"/>
          <w:highlight w:val="none"/>
          <w14:textFill>
            <w14:solidFill>
              <w14:schemeClr w14:val="tx1"/>
            </w14:solidFill>
          </w14:textFill>
        </w:rPr>
      </w:pPr>
    </w:p>
    <w:p w14:paraId="58CFFED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7E3AB1C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137CB6B9">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0D70915E">
      <w:pPr>
        <w:spacing w:line="460" w:lineRule="exact"/>
        <w:ind w:left="192"/>
        <w:rPr>
          <w:color w:val="000000" w:themeColor="text1"/>
          <w:sz w:val="24"/>
          <w:highlight w:val="none"/>
          <w14:textFill>
            <w14:solidFill>
              <w14:schemeClr w14:val="tx1"/>
            </w14:solidFill>
          </w14:textFill>
        </w:rPr>
      </w:pPr>
    </w:p>
    <w:tbl>
      <w:tblPr>
        <w:tblStyle w:val="17"/>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890"/>
        <w:gridCol w:w="699"/>
        <w:gridCol w:w="1122"/>
        <w:gridCol w:w="1316"/>
        <w:gridCol w:w="1025"/>
        <w:gridCol w:w="696"/>
        <w:gridCol w:w="2281"/>
      </w:tblGrid>
      <w:tr w14:paraId="0B27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D295F99">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508" w:type="pct"/>
            <w:tcBorders>
              <w:top w:val="single" w:color="auto" w:sz="4" w:space="0"/>
              <w:left w:val="single" w:color="auto" w:sz="4" w:space="0"/>
              <w:bottom w:val="single" w:color="auto" w:sz="4" w:space="0"/>
              <w:right w:val="single" w:color="auto" w:sz="4" w:space="0"/>
            </w:tcBorders>
            <w:vAlign w:val="center"/>
          </w:tcPr>
          <w:p w14:paraId="332EF114">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399" w:type="pct"/>
            <w:tcBorders>
              <w:top w:val="single" w:color="auto" w:sz="4" w:space="0"/>
              <w:left w:val="single" w:color="auto" w:sz="4" w:space="0"/>
              <w:bottom w:val="single" w:color="auto" w:sz="4" w:space="0"/>
              <w:right w:val="single" w:color="auto" w:sz="4" w:space="0"/>
            </w:tcBorders>
            <w:vAlign w:val="center"/>
          </w:tcPr>
          <w:p w14:paraId="5D2B6505">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640" w:type="pct"/>
            <w:tcBorders>
              <w:top w:val="single" w:color="auto" w:sz="4" w:space="0"/>
              <w:left w:val="single" w:color="auto" w:sz="4" w:space="0"/>
              <w:bottom w:val="single" w:color="auto" w:sz="4" w:space="0"/>
              <w:right w:val="single" w:color="auto" w:sz="4" w:space="0"/>
            </w:tcBorders>
            <w:vAlign w:val="center"/>
          </w:tcPr>
          <w:p w14:paraId="6ACD655A">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751" w:type="pct"/>
            <w:tcBorders>
              <w:top w:val="single" w:color="auto" w:sz="4" w:space="0"/>
              <w:left w:val="single" w:color="auto" w:sz="4" w:space="0"/>
              <w:bottom w:val="single" w:color="auto" w:sz="4" w:space="0"/>
              <w:right w:val="single" w:color="auto" w:sz="4" w:space="0"/>
            </w:tcBorders>
            <w:vAlign w:val="center"/>
          </w:tcPr>
          <w:p w14:paraId="7AE22329">
            <w:pPr>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用户</w:t>
            </w:r>
            <w:r>
              <w:rPr>
                <w:color w:val="000000" w:themeColor="text1"/>
                <w:sz w:val="24"/>
                <w:highlight w:val="none"/>
                <w14:textFill>
                  <w14:solidFill>
                    <w14:schemeClr w14:val="tx1"/>
                  </w14:solidFill>
                </w14:textFill>
              </w:rPr>
              <w:t>联系人及联系方式</w:t>
            </w:r>
          </w:p>
        </w:tc>
        <w:tc>
          <w:tcPr>
            <w:tcW w:w="585" w:type="pct"/>
            <w:tcBorders>
              <w:top w:val="single" w:color="auto" w:sz="4" w:space="0"/>
              <w:left w:val="single" w:color="auto" w:sz="4" w:space="0"/>
              <w:bottom w:val="single" w:color="auto" w:sz="4" w:space="0"/>
              <w:right w:val="single" w:color="auto" w:sz="4" w:space="0"/>
            </w:tcBorders>
            <w:vAlign w:val="center"/>
          </w:tcPr>
          <w:p w14:paraId="4333B173">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397" w:type="pct"/>
            <w:tcBorders>
              <w:top w:val="single" w:color="auto" w:sz="4" w:space="0"/>
              <w:left w:val="single" w:color="auto" w:sz="4" w:space="0"/>
              <w:bottom w:val="single" w:color="auto" w:sz="4" w:space="0"/>
              <w:right w:val="single" w:color="auto" w:sz="4" w:space="0"/>
            </w:tcBorders>
            <w:vAlign w:val="center"/>
          </w:tcPr>
          <w:p w14:paraId="0BF2FA73">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c>
          <w:tcPr>
            <w:tcW w:w="1302" w:type="pct"/>
            <w:tcBorders>
              <w:top w:val="single" w:color="auto" w:sz="4" w:space="0"/>
              <w:left w:val="single" w:color="auto" w:sz="4" w:space="0"/>
              <w:bottom w:val="single" w:color="auto" w:sz="4" w:space="0"/>
              <w:right w:val="single" w:color="auto" w:sz="4" w:space="0"/>
            </w:tcBorders>
            <w:vAlign w:val="center"/>
          </w:tcPr>
          <w:p w14:paraId="76335ED6">
            <w:pPr>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用户盖章的成功履行合同的相关证明材料</w:t>
            </w:r>
            <w:r>
              <w:rPr>
                <w:rFonts w:hint="eastAsia"/>
                <w:bCs/>
                <w:color w:val="000000" w:themeColor="text1"/>
                <w:sz w:val="24"/>
                <w:highlight w:val="none"/>
                <w14:textFill>
                  <w14:solidFill>
                    <w14:schemeClr w14:val="tx1"/>
                  </w14:solidFill>
                </w14:textFill>
              </w:rPr>
              <w:t>扫描件所在页码</w:t>
            </w:r>
          </w:p>
        </w:tc>
      </w:tr>
      <w:tr w14:paraId="78FF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034E000A">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1CD0447E">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73C1D071">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66DC3739">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05EB98F0">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57A27388">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30D33416">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1F87D21E">
            <w:pPr>
              <w:snapToGrid w:val="0"/>
              <w:jc w:val="center"/>
              <w:rPr>
                <w:color w:val="000000" w:themeColor="text1"/>
                <w:sz w:val="24"/>
                <w:highlight w:val="none"/>
                <w14:textFill>
                  <w14:solidFill>
                    <w14:schemeClr w14:val="tx1"/>
                  </w14:solidFill>
                </w14:textFill>
              </w:rPr>
            </w:pPr>
          </w:p>
        </w:tc>
      </w:tr>
      <w:tr w14:paraId="1B87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260478A">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56E4248F">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535E557E">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79013316">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58535DD6">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1626DA59">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74C75FFE">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7FB08C94">
            <w:pPr>
              <w:snapToGrid w:val="0"/>
              <w:jc w:val="center"/>
              <w:rPr>
                <w:color w:val="000000" w:themeColor="text1"/>
                <w:sz w:val="24"/>
                <w:highlight w:val="none"/>
                <w14:textFill>
                  <w14:solidFill>
                    <w14:schemeClr w14:val="tx1"/>
                  </w14:solidFill>
                </w14:textFill>
              </w:rPr>
            </w:pPr>
          </w:p>
        </w:tc>
      </w:tr>
      <w:tr w14:paraId="03015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314D9C73">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4151E065">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5CA0EA4A">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7B7A5B40">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7A8E027A">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4F448175">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14755F8D">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52D02A55">
            <w:pPr>
              <w:snapToGrid w:val="0"/>
              <w:jc w:val="center"/>
              <w:rPr>
                <w:color w:val="000000" w:themeColor="text1"/>
                <w:sz w:val="24"/>
                <w:highlight w:val="none"/>
                <w14:textFill>
                  <w14:solidFill>
                    <w14:schemeClr w14:val="tx1"/>
                  </w14:solidFill>
                </w14:textFill>
              </w:rPr>
            </w:pPr>
          </w:p>
        </w:tc>
      </w:tr>
      <w:tr w14:paraId="48D0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6AD77254">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1703840D">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20DF7CC8">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3F6751C2">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64D61363">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050C525C">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586BCF1B">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1AFF932D">
            <w:pPr>
              <w:snapToGrid w:val="0"/>
              <w:jc w:val="center"/>
              <w:rPr>
                <w:color w:val="000000" w:themeColor="text1"/>
                <w:sz w:val="24"/>
                <w:highlight w:val="none"/>
                <w14:textFill>
                  <w14:solidFill>
                    <w14:schemeClr w14:val="tx1"/>
                  </w14:solidFill>
                </w14:textFill>
              </w:rPr>
            </w:pPr>
          </w:p>
        </w:tc>
      </w:tr>
      <w:tr w14:paraId="3B34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9A63321">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0FACEF24">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1C87A87A">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0AF9296A">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391FD1B2">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720FD308">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5F01FD31">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1E8758E8">
            <w:pPr>
              <w:snapToGrid w:val="0"/>
              <w:jc w:val="center"/>
              <w:rPr>
                <w:color w:val="000000" w:themeColor="text1"/>
                <w:sz w:val="24"/>
                <w:highlight w:val="none"/>
                <w14:textFill>
                  <w14:solidFill>
                    <w14:schemeClr w14:val="tx1"/>
                  </w14:solidFill>
                </w14:textFill>
              </w:rPr>
            </w:pPr>
          </w:p>
        </w:tc>
      </w:tr>
      <w:tr w14:paraId="454E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7C12B6C0">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05B81932">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46124571">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11D4C67A">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6E0C41B1">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0DF39F51">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4A7DDA55">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17B0A526">
            <w:pPr>
              <w:snapToGrid w:val="0"/>
              <w:jc w:val="center"/>
              <w:rPr>
                <w:color w:val="000000" w:themeColor="text1"/>
                <w:sz w:val="24"/>
                <w:highlight w:val="none"/>
                <w14:textFill>
                  <w14:solidFill>
                    <w14:schemeClr w14:val="tx1"/>
                  </w14:solidFill>
                </w14:textFill>
              </w:rPr>
            </w:pPr>
          </w:p>
        </w:tc>
      </w:tr>
      <w:tr w14:paraId="55235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26FC1ED">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435C1C13">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6A90E74F">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111F8001">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5A0E0150">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7A02B431">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2524F2B9">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6D295DC9">
            <w:pPr>
              <w:snapToGrid w:val="0"/>
              <w:jc w:val="center"/>
              <w:rPr>
                <w:color w:val="000000" w:themeColor="text1"/>
                <w:sz w:val="24"/>
                <w:highlight w:val="none"/>
                <w14:textFill>
                  <w14:solidFill>
                    <w14:schemeClr w14:val="tx1"/>
                  </w14:solidFill>
                </w14:textFill>
              </w:rPr>
            </w:pPr>
          </w:p>
        </w:tc>
      </w:tr>
      <w:tr w14:paraId="1072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2865B4C">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46B8C5D4">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0D9C4E93">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0BEBFFF9">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10C149B6">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12CCDB03">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1ACB4F7F">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5B4E00A1">
            <w:pPr>
              <w:snapToGrid w:val="0"/>
              <w:jc w:val="center"/>
              <w:rPr>
                <w:color w:val="000000" w:themeColor="text1"/>
                <w:sz w:val="24"/>
                <w:highlight w:val="none"/>
                <w14:textFill>
                  <w14:solidFill>
                    <w14:schemeClr w14:val="tx1"/>
                  </w14:solidFill>
                </w14:textFill>
              </w:rPr>
            </w:pPr>
          </w:p>
        </w:tc>
      </w:tr>
      <w:tr w14:paraId="2968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4E405F1">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787DF036">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42E90F36">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2BEE5082">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60629236">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6B770ACB">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11DDA612">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40B44078">
            <w:pPr>
              <w:snapToGrid w:val="0"/>
              <w:jc w:val="center"/>
              <w:rPr>
                <w:color w:val="000000" w:themeColor="text1"/>
                <w:sz w:val="24"/>
                <w:highlight w:val="none"/>
                <w14:textFill>
                  <w14:solidFill>
                    <w14:schemeClr w14:val="tx1"/>
                  </w14:solidFill>
                </w14:textFill>
              </w:rPr>
            </w:pPr>
          </w:p>
        </w:tc>
      </w:tr>
      <w:tr w14:paraId="13FF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E5AE7D0">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62E4D47B">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10440F9F">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7F76D312">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1472B041">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7160012F">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7BB51788">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6074B5F4">
            <w:pPr>
              <w:snapToGrid w:val="0"/>
              <w:jc w:val="center"/>
              <w:rPr>
                <w:color w:val="000000" w:themeColor="text1"/>
                <w:sz w:val="24"/>
                <w:highlight w:val="none"/>
                <w14:textFill>
                  <w14:solidFill>
                    <w14:schemeClr w14:val="tx1"/>
                  </w14:solidFill>
                </w14:textFill>
              </w:rPr>
            </w:pPr>
          </w:p>
        </w:tc>
      </w:tr>
      <w:tr w14:paraId="3B73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3488D47C">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755B1975">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67F908FB">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5B55F96F">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580DA16E">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0C8907B6">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08468EF9">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4FF38B16">
            <w:pPr>
              <w:snapToGrid w:val="0"/>
              <w:jc w:val="center"/>
              <w:rPr>
                <w:color w:val="000000" w:themeColor="text1"/>
                <w:sz w:val="24"/>
                <w:highlight w:val="none"/>
                <w14:textFill>
                  <w14:solidFill>
                    <w14:schemeClr w14:val="tx1"/>
                  </w14:solidFill>
                </w14:textFill>
              </w:rPr>
            </w:pPr>
          </w:p>
        </w:tc>
      </w:tr>
    </w:tbl>
    <w:p w14:paraId="192773A2">
      <w:pPr>
        <w:spacing w:line="560" w:lineRule="exact"/>
        <w:jc w:val="center"/>
        <w:rPr>
          <w:color w:val="000000" w:themeColor="text1"/>
          <w:sz w:val="24"/>
          <w:highlight w:val="none"/>
          <w14:textFill>
            <w14:solidFill>
              <w14:schemeClr w14:val="tx1"/>
            </w14:solidFill>
          </w14:textFill>
        </w:rPr>
      </w:pPr>
    </w:p>
    <w:p w14:paraId="11B217A7">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w:t>
      </w:r>
      <w:r>
        <w:rPr>
          <w:rFonts w:hint="eastAsia"/>
          <w:color w:val="000000" w:themeColor="text1"/>
          <w:sz w:val="24"/>
          <w:highlight w:val="none"/>
          <w14:textFill>
            <w14:solidFill>
              <w14:schemeClr w14:val="tx1"/>
            </w14:solidFill>
          </w14:textFill>
        </w:rPr>
        <w:t>招标文件第二部分评分因素及评标标准中</w:t>
      </w:r>
      <w:r>
        <w:rPr>
          <w:color w:val="000000" w:themeColor="text1"/>
          <w:sz w:val="24"/>
          <w:highlight w:val="none"/>
          <w14:textFill>
            <w14:solidFill>
              <w14:schemeClr w14:val="tx1"/>
            </w14:solidFill>
          </w14:textFill>
        </w:rPr>
        <w:t>要求提供</w:t>
      </w:r>
      <w:r>
        <w:rPr>
          <w:rFonts w:hint="eastAsia"/>
          <w:color w:val="000000" w:themeColor="text1"/>
          <w:sz w:val="24"/>
          <w:highlight w:val="none"/>
          <w14:textFill>
            <w14:solidFill>
              <w14:schemeClr w14:val="tx1"/>
            </w14:solidFill>
          </w14:textFill>
        </w:rPr>
        <w:t>业绩</w:t>
      </w:r>
      <w:r>
        <w:rPr>
          <w:color w:val="000000" w:themeColor="text1"/>
          <w:sz w:val="24"/>
          <w:highlight w:val="none"/>
          <w14:textFill>
            <w14:solidFill>
              <w14:schemeClr w14:val="tx1"/>
            </w14:solidFill>
          </w14:textFill>
        </w:rPr>
        <w:t>的，投标人所列业绩应按其要求将证明材料按顺序附后。</w:t>
      </w:r>
    </w:p>
    <w:p w14:paraId="6615F9FA">
      <w:pPr>
        <w:spacing w:line="560" w:lineRule="exact"/>
        <w:rPr>
          <w:color w:val="000000" w:themeColor="text1"/>
          <w:sz w:val="24"/>
          <w:highlight w:val="none"/>
          <w14:textFill>
            <w14:solidFill>
              <w14:schemeClr w14:val="tx1"/>
            </w14:solidFill>
          </w14:textFill>
        </w:rPr>
      </w:pPr>
    </w:p>
    <w:p w14:paraId="52061FB6">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3C6C2BAF">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F2E28C3">
      <w:pPr>
        <w:spacing w:line="460" w:lineRule="exact"/>
        <w:rPr>
          <w:color w:val="000000" w:themeColor="text1"/>
          <w:sz w:val="24"/>
          <w:highlight w:val="none"/>
          <w14:textFill>
            <w14:solidFill>
              <w14:schemeClr w14:val="tx1"/>
            </w14:solidFill>
          </w14:textFill>
        </w:rPr>
      </w:pPr>
    </w:p>
    <w:p w14:paraId="2447DAE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98776FB">
      <w:pPr>
        <w:tabs>
          <w:tab w:val="left" w:pos="360"/>
        </w:tabs>
        <w:spacing w:after="285" w:afterLines="100"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附件8</w:t>
      </w:r>
    </w:p>
    <w:p w14:paraId="671AB9ED">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制造商售后服务承诺</w:t>
      </w:r>
    </w:p>
    <w:p w14:paraId="7C6593DE">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tbl>
      <w:tblPr>
        <w:tblStyle w:val="17"/>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9"/>
        <w:gridCol w:w="6843"/>
      </w:tblGrid>
      <w:tr w14:paraId="337E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6F066E40">
            <w:pPr>
              <w:pStyle w:val="40"/>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3D8FB9B9">
            <w:pPr>
              <w:pStyle w:val="40"/>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394C48DA">
            <w:pPr>
              <w:pStyle w:val="40"/>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承诺内容</w:t>
            </w:r>
          </w:p>
        </w:tc>
      </w:tr>
      <w:tr w14:paraId="2DC1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7C52274F">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1</w:t>
            </w:r>
          </w:p>
        </w:tc>
        <w:tc>
          <w:tcPr>
            <w:tcW w:w="718" w:type="pct"/>
            <w:tcBorders>
              <w:top w:val="single" w:color="auto" w:sz="4" w:space="0"/>
              <w:left w:val="single" w:color="auto" w:sz="4" w:space="0"/>
              <w:bottom w:val="single" w:color="auto" w:sz="4" w:space="0"/>
              <w:right w:val="single" w:color="auto" w:sz="4" w:space="0"/>
            </w:tcBorders>
            <w:vAlign w:val="center"/>
          </w:tcPr>
          <w:p w14:paraId="44CAD5C4">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保修期内</w:t>
            </w:r>
          </w:p>
        </w:tc>
        <w:tc>
          <w:tcPr>
            <w:tcW w:w="3812" w:type="pct"/>
            <w:tcBorders>
              <w:top w:val="single" w:color="auto" w:sz="4" w:space="0"/>
              <w:left w:val="single" w:color="auto" w:sz="4" w:space="0"/>
              <w:right w:val="single" w:color="auto" w:sz="4" w:space="0"/>
            </w:tcBorders>
            <w:vAlign w:val="center"/>
          </w:tcPr>
          <w:p w14:paraId="3D28B59E">
            <w:pPr>
              <w:pStyle w:val="40"/>
              <w:spacing w:line="360" w:lineRule="auto"/>
              <w:rPr>
                <w:rFonts w:cs="Arial"/>
                <w:bCs/>
                <w:color w:val="000000" w:themeColor="text1"/>
                <w:sz w:val="24"/>
                <w:highlight w:val="none"/>
                <w14:textFill>
                  <w14:solidFill>
                    <w14:schemeClr w14:val="tx1"/>
                  </w14:solidFill>
                </w14:textFill>
              </w:rPr>
            </w:pPr>
          </w:p>
        </w:tc>
      </w:tr>
      <w:tr w14:paraId="1BA7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55501DA3">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2</w:t>
            </w:r>
          </w:p>
        </w:tc>
        <w:tc>
          <w:tcPr>
            <w:tcW w:w="718" w:type="pct"/>
            <w:tcBorders>
              <w:top w:val="single" w:color="auto" w:sz="4" w:space="0"/>
              <w:left w:val="single" w:color="auto" w:sz="4" w:space="0"/>
              <w:right w:val="single" w:color="auto" w:sz="4" w:space="0"/>
            </w:tcBorders>
            <w:vAlign w:val="center"/>
          </w:tcPr>
          <w:p w14:paraId="19AC1CC5">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保修期后</w:t>
            </w:r>
          </w:p>
        </w:tc>
        <w:tc>
          <w:tcPr>
            <w:tcW w:w="3812" w:type="pct"/>
            <w:tcBorders>
              <w:top w:val="single" w:color="auto" w:sz="4" w:space="0"/>
              <w:left w:val="single" w:color="auto" w:sz="4" w:space="0"/>
              <w:right w:val="single" w:color="auto" w:sz="4" w:space="0"/>
            </w:tcBorders>
            <w:vAlign w:val="center"/>
          </w:tcPr>
          <w:p w14:paraId="63725C65">
            <w:pPr>
              <w:pStyle w:val="40"/>
              <w:spacing w:line="360" w:lineRule="auto"/>
              <w:rPr>
                <w:rFonts w:cs="Arial"/>
                <w:bCs/>
                <w:color w:val="000000" w:themeColor="text1"/>
                <w:sz w:val="24"/>
                <w:highlight w:val="none"/>
                <w14:textFill>
                  <w14:solidFill>
                    <w14:schemeClr w14:val="tx1"/>
                  </w14:solidFill>
                </w14:textFill>
              </w:rPr>
            </w:pPr>
          </w:p>
        </w:tc>
      </w:tr>
      <w:tr w14:paraId="1490D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1289CE0B">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3</w:t>
            </w:r>
          </w:p>
        </w:tc>
        <w:tc>
          <w:tcPr>
            <w:tcW w:w="718" w:type="pct"/>
            <w:tcBorders>
              <w:top w:val="single" w:color="auto" w:sz="4" w:space="0"/>
              <w:left w:val="single" w:color="auto" w:sz="4" w:space="0"/>
              <w:bottom w:val="single" w:color="auto" w:sz="4" w:space="0"/>
              <w:right w:val="single" w:color="auto" w:sz="4" w:space="0"/>
            </w:tcBorders>
            <w:vAlign w:val="center"/>
          </w:tcPr>
          <w:p w14:paraId="5DBEB18C">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38654016">
            <w:pPr>
              <w:pStyle w:val="40"/>
              <w:spacing w:line="360" w:lineRule="auto"/>
              <w:rPr>
                <w:rFonts w:cs="Arial"/>
                <w:bCs/>
                <w:color w:val="000000" w:themeColor="text1"/>
                <w:sz w:val="24"/>
                <w:highlight w:val="none"/>
                <w14:textFill>
                  <w14:solidFill>
                    <w14:schemeClr w14:val="tx1"/>
                  </w14:solidFill>
                </w14:textFill>
              </w:rPr>
            </w:pPr>
          </w:p>
          <w:p w14:paraId="2FC018B1">
            <w:pPr>
              <w:pStyle w:val="40"/>
              <w:spacing w:line="360" w:lineRule="auto"/>
              <w:rPr>
                <w:rFonts w:cs="Arial"/>
                <w:bCs/>
                <w:color w:val="000000" w:themeColor="text1"/>
                <w:sz w:val="24"/>
                <w:highlight w:val="none"/>
                <w14:textFill>
                  <w14:solidFill>
                    <w14:schemeClr w14:val="tx1"/>
                  </w14:solidFill>
                </w14:textFill>
              </w:rPr>
            </w:pPr>
          </w:p>
        </w:tc>
      </w:tr>
      <w:tr w14:paraId="573A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040F6576">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4</w:t>
            </w:r>
          </w:p>
        </w:tc>
        <w:tc>
          <w:tcPr>
            <w:tcW w:w="718" w:type="pct"/>
            <w:tcBorders>
              <w:top w:val="single" w:color="auto" w:sz="4" w:space="0"/>
              <w:left w:val="single" w:color="auto" w:sz="4" w:space="0"/>
              <w:bottom w:val="single" w:color="auto" w:sz="4" w:space="0"/>
              <w:right w:val="single" w:color="auto" w:sz="4" w:space="0"/>
            </w:tcBorders>
            <w:vAlign w:val="center"/>
          </w:tcPr>
          <w:p w14:paraId="773AA5EC">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1E4C44CF">
            <w:pPr>
              <w:pStyle w:val="40"/>
              <w:spacing w:line="360" w:lineRule="auto"/>
              <w:rPr>
                <w:rFonts w:cs="Arial"/>
                <w:bCs/>
                <w:color w:val="000000" w:themeColor="text1"/>
                <w:sz w:val="24"/>
                <w:highlight w:val="none"/>
                <w14:textFill>
                  <w14:solidFill>
                    <w14:schemeClr w14:val="tx1"/>
                  </w14:solidFill>
                </w14:textFill>
              </w:rPr>
            </w:pPr>
          </w:p>
          <w:p w14:paraId="03F075F8">
            <w:pPr>
              <w:pStyle w:val="40"/>
              <w:spacing w:line="360" w:lineRule="auto"/>
              <w:rPr>
                <w:rFonts w:cs="Arial"/>
                <w:bCs/>
                <w:color w:val="000000" w:themeColor="text1"/>
                <w:sz w:val="24"/>
                <w:highlight w:val="none"/>
                <w14:textFill>
                  <w14:solidFill>
                    <w14:schemeClr w14:val="tx1"/>
                  </w14:solidFill>
                </w14:textFill>
              </w:rPr>
            </w:pPr>
          </w:p>
        </w:tc>
      </w:tr>
    </w:tbl>
    <w:p w14:paraId="6F9F1B67">
      <w:pPr>
        <w:spacing w:line="620" w:lineRule="exact"/>
        <w:rPr>
          <w:color w:val="000000" w:themeColor="text1"/>
          <w:sz w:val="24"/>
          <w:highlight w:val="none"/>
          <w14:textFill>
            <w14:solidFill>
              <w14:schemeClr w14:val="tx1"/>
            </w14:solidFill>
          </w14:textFill>
        </w:rPr>
      </w:pPr>
    </w:p>
    <w:p w14:paraId="34EC4080">
      <w:pPr>
        <w:spacing w:line="360" w:lineRule="auto"/>
        <w:ind w:firstLine="3808" w:firstLineChars="17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制造商（加盖制造商公章）：</w:t>
      </w:r>
    </w:p>
    <w:p w14:paraId="10C24AC6">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CE76DC9">
      <w:pPr>
        <w:snapToGrid w:val="0"/>
        <w:spacing w:line="360" w:lineRule="auto"/>
        <w:rPr>
          <w:color w:val="000000" w:themeColor="text1"/>
          <w:sz w:val="24"/>
          <w:szCs w:val="21"/>
          <w:highlight w:val="none"/>
          <w14:textFill>
            <w14:solidFill>
              <w14:schemeClr w14:val="tx1"/>
            </w14:solidFill>
          </w14:textFill>
        </w:rPr>
      </w:pPr>
    </w:p>
    <w:p w14:paraId="6B2A41C3">
      <w:pPr>
        <w:snapToGrid w:val="0"/>
        <w:spacing w:line="360" w:lineRule="auto"/>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注：制造商售后服务承诺须加盖制造商公章原件扫描后放入电子投标文件，否则不予认定。</w:t>
      </w:r>
    </w:p>
    <w:p w14:paraId="519F1A2E">
      <w:pPr>
        <w:rPr>
          <w:color w:val="000000" w:themeColor="text1"/>
          <w:highlight w:val="none"/>
          <w14:textFill>
            <w14:solidFill>
              <w14:schemeClr w14:val="tx1"/>
            </w14:solidFill>
          </w14:textFill>
        </w:rPr>
      </w:pPr>
    </w:p>
    <w:p w14:paraId="522D7B78">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31D561C4">
      <w:pPr>
        <w:tabs>
          <w:tab w:val="left" w:pos="360"/>
        </w:tabs>
        <w:spacing w:line="360" w:lineRule="auto"/>
        <w:rPr>
          <w:b/>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附件9</w:t>
      </w:r>
    </w:p>
    <w:p w14:paraId="1D69528C">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投标人售后服务承诺</w:t>
      </w:r>
    </w:p>
    <w:p w14:paraId="7BA4A613">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tbl>
      <w:tblPr>
        <w:tblStyle w:val="17"/>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9"/>
        <w:gridCol w:w="6843"/>
      </w:tblGrid>
      <w:tr w14:paraId="2A57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530494ED">
            <w:pPr>
              <w:pStyle w:val="40"/>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05196477">
            <w:pPr>
              <w:pStyle w:val="40"/>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78CE45DF">
            <w:pPr>
              <w:pStyle w:val="40"/>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承诺内容</w:t>
            </w:r>
          </w:p>
        </w:tc>
      </w:tr>
      <w:tr w14:paraId="5E65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E17DAE3">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1</w:t>
            </w:r>
          </w:p>
        </w:tc>
        <w:tc>
          <w:tcPr>
            <w:tcW w:w="718" w:type="pct"/>
            <w:tcBorders>
              <w:top w:val="single" w:color="auto" w:sz="4" w:space="0"/>
              <w:left w:val="single" w:color="auto" w:sz="4" w:space="0"/>
              <w:bottom w:val="single" w:color="auto" w:sz="4" w:space="0"/>
              <w:right w:val="single" w:color="auto" w:sz="4" w:space="0"/>
            </w:tcBorders>
            <w:vAlign w:val="center"/>
          </w:tcPr>
          <w:p w14:paraId="523B2B7F">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保修期内</w:t>
            </w:r>
          </w:p>
        </w:tc>
        <w:tc>
          <w:tcPr>
            <w:tcW w:w="3812" w:type="pct"/>
            <w:tcBorders>
              <w:top w:val="single" w:color="auto" w:sz="4" w:space="0"/>
              <w:left w:val="single" w:color="auto" w:sz="4" w:space="0"/>
              <w:right w:val="single" w:color="auto" w:sz="4" w:space="0"/>
            </w:tcBorders>
            <w:vAlign w:val="center"/>
          </w:tcPr>
          <w:p w14:paraId="4AE1C9AA">
            <w:pPr>
              <w:pStyle w:val="40"/>
              <w:spacing w:line="360" w:lineRule="auto"/>
              <w:rPr>
                <w:rFonts w:cs="Arial"/>
                <w:bCs/>
                <w:color w:val="000000" w:themeColor="text1"/>
                <w:sz w:val="24"/>
                <w:highlight w:val="none"/>
                <w14:textFill>
                  <w14:solidFill>
                    <w14:schemeClr w14:val="tx1"/>
                  </w14:solidFill>
                </w14:textFill>
              </w:rPr>
            </w:pPr>
          </w:p>
        </w:tc>
      </w:tr>
      <w:tr w14:paraId="0712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0955F8D1">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2</w:t>
            </w:r>
          </w:p>
        </w:tc>
        <w:tc>
          <w:tcPr>
            <w:tcW w:w="718" w:type="pct"/>
            <w:tcBorders>
              <w:top w:val="single" w:color="auto" w:sz="4" w:space="0"/>
              <w:left w:val="single" w:color="auto" w:sz="4" w:space="0"/>
              <w:right w:val="single" w:color="auto" w:sz="4" w:space="0"/>
            </w:tcBorders>
            <w:vAlign w:val="center"/>
          </w:tcPr>
          <w:p w14:paraId="5BB8F301">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保修期后</w:t>
            </w:r>
          </w:p>
        </w:tc>
        <w:tc>
          <w:tcPr>
            <w:tcW w:w="3812" w:type="pct"/>
            <w:tcBorders>
              <w:top w:val="single" w:color="auto" w:sz="4" w:space="0"/>
              <w:left w:val="single" w:color="auto" w:sz="4" w:space="0"/>
              <w:right w:val="single" w:color="auto" w:sz="4" w:space="0"/>
            </w:tcBorders>
            <w:vAlign w:val="center"/>
          </w:tcPr>
          <w:p w14:paraId="3AFB388D">
            <w:pPr>
              <w:pStyle w:val="40"/>
              <w:spacing w:line="360" w:lineRule="auto"/>
              <w:rPr>
                <w:rFonts w:cs="Arial"/>
                <w:bCs/>
                <w:color w:val="000000" w:themeColor="text1"/>
                <w:sz w:val="24"/>
                <w:highlight w:val="none"/>
                <w14:textFill>
                  <w14:solidFill>
                    <w14:schemeClr w14:val="tx1"/>
                  </w14:solidFill>
                </w14:textFill>
              </w:rPr>
            </w:pPr>
          </w:p>
        </w:tc>
      </w:tr>
      <w:tr w14:paraId="4108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07680397">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3</w:t>
            </w:r>
          </w:p>
        </w:tc>
        <w:tc>
          <w:tcPr>
            <w:tcW w:w="718" w:type="pct"/>
            <w:tcBorders>
              <w:top w:val="single" w:color="auto" w:sz="4" w:space="0"/>
              <w:left w:val="single" w:color="auto" w:sz="4" w:space="0"/>
              <w:bottom w:val="single" w:color="auto" w:sz="4" w:space="0"/>
              <w:right w:val="single" w:color="auto" w:sz="4" w:space="0"/>
            </w:tcBorders>
            <w:vAlign w:val="center"/>
          </w:tcPr>
          <w:p w14:paraId="52B1248B">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66238B39">
            <w:pPr>
              <w:pStyle w:val="40"/>
              <w:spacing w:line="360" w:lineRule="auto"/>
              <w:rPr>
                <w:rFonts w:cs="Arial"/>
                <w:bCs/>
                <w:color w:val="000000" w:themeColor="text1"/>
                <w:sz w:val="24"/>
                <w:highlight w:val="none"/>
                <w14:textFill>
                  <w14:solidFill>
                    <w14:schemeClr w14:val="tx1"/>
                  </w14:solidFill>
                </w14:textFill>
              </w:rPr>
            </w:pPr>
          </w:p>
          <w:p w14:paraId="6F651F1C">
            <w:pPr>
              <w:pStyle w:val="40"/>
              <w:spacing w:line="360" w:lineRule="auto"/>
              <w:rPr>
                <w:rFonts w:cs="Arial"/>
                <w:bCs/>
                <w:color w:val="000000" w:themeColor="text1"/>
                <w:sz w:val="24"/>
                <w:highlight w:val="none"/>
                <w14:textFill>
                  <w14:solidFill>
                    <w14:schemeClr w14:val="tx1"/>
                  </w14:solidFill>
                </w14:textFill>
              </w:rPr>
            </w:pPr>
          </w:p>
        </w:tc>
      </w:tr>
      <w:tr w14:paraId="6227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22FD2762">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4</w:t>
            </w:r>
          </w:p>
        </w:tc>
        <w:tc>
          <w:tcPr>
            <w:tcW w:w="718" w:type="pct"/>
            <w:tcBorders>
              <w:top w:val="single" w:color="auto" w:sz="4" w:space="0"/>
              <w:left w:val="single" w:color="auto" w:sz="4" w:space="0"/>
              <w:bottom w:val="single" w:color="auto" w:sz="4" w:space="0"/>
              <w:right w:val="single" w:color="auto" w:sz="4" w:space="0"/>
            </w:tcBorders>
            <w:vAlign w:val="center"/>
          </w:tcPr>
          <w:p w14:paraId="1B446930">
            <w:pPr>
              <w:pStyle w:val="40"/>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37BC47BF">
            <w:pPr>
              <w:pStyle w:val="40"/>
              <w:spacing w:line="360" w:lineRule="auto"/>
              <w:rPr>
                <w:rFonts w:cs="Arial"/>
                <w:bCs/>
                <w:color w:val="000000" w:themeColor="text1"/>
                <w:sz w:val="24"/>
                <w:highlight w:val="none"/>
                <w14:textFill>
                  <w14:solidFill>
                    <w14:schemeClr w14:val="tx1"/>
                  </w14:solidFill>
                </w14:textFill>
              </w:rPr>
            </w:pPr>
          </w:p>
          <w:p w14:paraId="274A0DC1">
            <w:pPr>
              <w:pStyle w:val="40"/>
              <w:spacing w:line="360" w:lineRule="auto"/>
              <w:rPr>
                <w:rFonts w:cs="Arial"/>
                <w:bCs/>
                <w:color w:val="000000" w:themeColor="text1"/>
                <w:sz w:val="24"/>
                <w:highlight w:val="none"/>
                <w14:textFill>
                  <w14:solidFill>
                    <w14:schemeClr w14:val="tx1"/>
                  </w14:solidFill>
                </w14:textFill>
              </w:rPr>
            </w:pPr>
          </w:p>
        </w:tc>
      </w:tr>
    </w:tbl>
    <w:p w14:paraId="7663A4D8">
      <w:pPr>
        <w:spacing w:line="620" w:lineRule="exact"/>
        <w:rPr>
          <w:color w:val="000000" w:themeColor="text1"/>
          <w:sz w:val="24"/>
          <w:highlight w:val="none"/>
          <w14:textFill>
            <w14:solidFill>
              <w14:schemeClr w14:val="tx1"/>
            </w14:solidFill>
          </w14:textFill>
        </w:rPr>
      </w:pPr>
    </w:p>
    <w:p w14:paraId="7176EEDB">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40429C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74C868D">
      <w:pPr>
        <w:spacing w:line="620" w:lineRule="exact"/>
        <w:rPr>
          <w:color w:val="000000" w:themeColor="text1"/>
          <w:sz w:val="24"/>
          <w:highlight w:val="none"/>
          <w14:textFill>
            <w14:solidFill>
              <w14:schemeClr w14:val="tx1"/>
            </w14:solidFill>
          </w14:textFill>
        </w:rPr>
      </w:pPr>
    </w:p>
    <w:p w14:paraId="231C61D4">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CEBC8C1">
      <w:pPr>
        <w:tabs>
          <w:tab w:val="left" w:pos="360"/>
        </w:tabs>
        <w:spacing w:after="285" w:afterLines="100"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附件10</w:t>
      </w:r>
    </w:p>
    <w:p w14:paraId="0C11515F">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政府采购政策情况表</w:t>
      </w:r>
    </w:p>
    <w:p w14:paraId="6ABBF74A">
      <w:pPr>
        <w:spacing w:line="460" w:lineRule="exact"/>
        <w:jc w:val="center"/>
        <w:rPr>
          <w:color w:val="000000" w:themeColor="text1"/>
          <w:sz w:val="24"/>
          <w:highlight w:val="none"/>
          <w14:textFill>
            <w14:solidFill>
              <w14:schemeClr w14:val="tx1"/>
            </w14:solidFill>
          </w14:textFill>
        </w:rPr>
      </w:pPr>
    </w:p>
    <w:p w14:paraId="71E89B2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26D02BA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4A0CA90E">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38E3CABB">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填报要求：</w:t>
      </w:r>
    </w:p>
    <w:p w14:paraId="67A85D18">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1.本表的产品名称、品牌型号、金额应与《开标分项一览表》一致。</w:t>
      </w:r>
    </w:p>
    <w:p w14:paraId="2C6B1D0F">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2.“制造商企业类型”栏填写内容为“微型”、“小型”、“监狱企业”或“残疾人福利性单位”。</w:t>
      </w:r>
    </w:p>
    <w:p w14:paraId="54AC36A9">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154401F0">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 请投标人正确填写本表，所填内容将作为评审的依据。其内容或数据应与对应的证明资料相符，如果填写不完整或有误，不再享受上述政策优惠。</w:t>
      </w:r>
    </w:p>
    <w:p w14:paraId="2255CAE2">
      <w:pPr>
        <w:spacing w:line="460" w:lineRule="exact"/>
        <w:ind w:firstLine="6720" w:firstLineChars="30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单位：元</w:t>
      </w:r>
    </w:p>
    <w:tbl>
      <w:tblPr>
        <w:tblStyle w:val="17"/>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2"/>
        <w:gridCol w:w="1565"/>
        <w:gridCol w:w="1352"/>
        <w:gridCol w:w="1622"/>
        <w:gridCol w:w="1454"/>
      </w:tblGrid>
      <w:tr w14:paraId="580781F6">
        <w:tblPrEx>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14:paraId="18CFED5B">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p>
        </w:tc>
        <w:tc>
          <w:tcPr>
            <w:tcW w:w="886" w:type="pct"/>
            <w:shd w:val="clear" w:color="auto" w:fill="auto"/>
            <w:vAlign w:val="center"/>
          </w:tcPr>
          <w:p w14:paraId="3CFFD21D">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597F765C">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51B6A443">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2E160675">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环境标志认证证书编号</w:t>
            </w:r>
          </w:p>
        </w:tc>
        <w:tc>
          <w:tcPr>
            <w:tcW w:w="863" w:type="pct"/>
            <w:shd w:val="clear" w:color="auto" w:fill="auto"/>
            <w:vAlign w:val="center"/>
          </w:tcPr>
          <w:p w14:paraId="5E84A095">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12DF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5A1E0138">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2BE1222">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0AA51A1B">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505E3D1F">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8C30FD3">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3C91E862">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5375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79B0B8C6">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96D4160">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31B5057F">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4438CAB">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6710619">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47466C42">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2A4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2FD88901">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0B9BC664">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环境标志产品金额合计</w:t>
            </w:r>
          </w:p>
        </w:tc>
        <w:tc>
          <w:tcPr>
            <w:tcW w:w="863" w:type="pct"/>
            <w:shd w:val="clear" w:color="auto" w:fill="auto"/>
            <w:vAlign w:val="center"/>
          </w:tcPr>
          <w:p w14:paraId="20D34592">
            <w:pPr>
              <w:pStyle w:val="37"/>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7D4F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29849DBA">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7709CC80">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比重（环境标志产品金额/所投包投标总价）*100%</w:t>
            </w:r>
          </w:p>
        </w:tc>
        <w:tc>
          <w:tcPr>
            <w:tcW w:w="863" w:type="pct"/>
            <w:shd w:val="clear" w:color="auto" w:fill="auto"/>
            <w:vAlign w:val="center"/>
          </w:tcPr>
          <w:p w14:paraId="43BD52CC">
            <w:pPr>
              <w:pStyle w:val="37"/>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1D5C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48D09C3B">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4D18D684">
            <w:pPr>
              <w:pStyle w:val="37"/>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355B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3325F85D">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节能产品（非强制节能产品）</w:t>
            </w:r>
          </w:p>
        </w:tc>
        <w:tc>
          <w:tcPr>
            <w:tcW w:w="886" w:type="pct"/>
            <w:shd w:val="clear" w:color="auto" w:fill="auto"/>
            <w:vAlign w:val="center"/>
          </w:tcPr>
          <w:p w14:paraId="7FE58118">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304100B9">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2131160E">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15315D19">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节能认证证书编号</w:t>
            </w:r>
          </w:p>
        </w:tc>
        <w:tc>
          <w:tcPr>
            <w:tcW w:w="863" w:type="pct"/>
            <w:shd w:val="clear" w:color="auto" w:fill="auto"/>
            <w:vAlign w:val="center"/>
          </w:tcPr>
          <w:p w14:paraId="0F068D48">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32BB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14:paraId="4A919007">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41173B3">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3647490B">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238257E">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7DA6B4C7">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40D1B832">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AA4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7B5DCAAC">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7CDDCE7">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279AE085">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218F2E1">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316BCA2">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518A1D54">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1A0A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347CA012">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65374336">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节能产品（不包括强制节能产品）金额合计</w:t>
            </w:r>
          </w:p>
        </w:tc>
        <w:tc>
          <w:tcPr>
            <w:tcW w:w="863" w:type="pct"/>
            <w:shd w:val="clear" w:color="auto" w:fill="auto"/>
            <w:vAlign w:val="center"/>
          </w:tcPr>
          <w:p w14:paraId="5FDEEBF5">
            <w:pPr>
              <w:pStyle w:val="37"/>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3B9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6B155DA7">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2903DD40">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比重（节能产品金额/投标所投包总价）*100%</w:t>
            </w:r>
          </w:p>
        </w:tc>
        <w:tc>
          <w:tcPr>
            <w:tcW w:w="863" w:type="pct"/>
            <w:shd w:val="clear" w:color="auto" w:fill="auto"/>
            <w:vAlign w:val="center"/>
          </w:tcPr>
          <w:p w14:paraId="7B56F3F7">
            <w:pPr>
              <w:pStyle w:val="37"/>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25D6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011EF082">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7C957220">
            <w:pPr>
              <w:pStyle w:val="37"/>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35D3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452D61BE">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中小企业、监狱企业、残疾人福利性单位扶持政策</w:t>
            </w:r>
          </w:p>
        </w:tc>
        <w:tc>
          <w:tcPr>
            <w:tcW w:w="4444" w:type="pct"/>
            <w:gridSpan w:val="5"/>
            <w:shd w:val="clear" w:color="auto" w:fill="auto"/>
            <w:vAlign w:val="center"/>
          </w:tcPr>
          <w:p w14:paraId="587C041B">
            <w:pPr>
              <w:pStyle w:val="37"/>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所投货物中有大型企业制造的，不享受中小企业扶持政策，无需填写以下内容；所投货物</w:t>
            </w:r>
            <w:r>
              <w:rPr>
                <w:rFonts w:hint="eastAsia"/>
                <w:b/>
                <w:color w:val="000000" w:themeColor="text1"/>
                <w:szCs w:val="21"/>
                <w:highlight w:val="none"/>
                <w14:textFill>
                  <w14:solidFill>
                    <w14:schemeClr w14:val="tx1"/>
                  </w14:solidFill>
                </w14:textFill>
              </w:rPr>
              <w:t>全部为小型、微</w:t>
            </w:r>
            <w:r>
              <w:rPr>
                <w:b/>
                <w:color w:val="000000" w:themeColor="text1"/>
                <w:szCs w:val="21"/>
                <w:highlight w:val="none"/>
                <w14:textFill>
                  <w14:solidFill>
                    <w14:schemeClr w14:val="tx1"/>
                  </w14:solidFill>
                </w14:textFill>
              </w:rPr>
              <w:t>型企业制造的，只填写小型、微型企业制造的货物。</w:t>
            </w:r>
          </w:p>
        </w:tc>
      </w:tr>
      <w:tr w14:paraId="6B8D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3511BFC">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5498F57">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1BAD849F">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59A15C15">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2E2B0B50">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p w14:paraId="0329F474">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企业类型</w:t>
            </w:r>
          </w:p>
        </w:tc>
        <w:tc>
          <w:tcPr>
            <w:tcW w:w="863" w:type="pct"/>
            <w:shd w:val="clear" w:color="auto" w:fill="auto"/>
            <w:vAlign w:val="center"/>
          </w:tcPr>
          <w:p w14:paraId="6485C29B">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05CE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BBA638D">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EF85774">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31C43DA7">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4906CF56">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2D0E1917">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4CBE244C">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245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7344BCC">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957E969">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29DCF53C">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EFD8A41">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7679CFBF">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1999D631">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CB1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23E53CC8">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1BA65D01">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1C622993">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F3FDB65">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51F8D0DA">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39E23B44">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347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40CAC5BE">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4CE1E4C">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4FE44F1C">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33303C97">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2119391A">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09F3A3FD">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7355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4FAE5A27">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A507479">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6DC562B9">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15A183D">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4F5F83D6">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27702204">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40AD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20D7A932">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DDDE07B">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7ADF3A4">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0BC238D2">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3E7E7DBB">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0E70C382">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5BFD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4F5C0FF">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20F1D826">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小微企业（含监狱企业、残疾人福利性单位）制造的货物</w:t>
            </w:r>
            <w:r>
              <w:rPr>
                <w:color w:val="000000" w:themeColor="text1"/>
                <w:szCs w:val="21"/>
                <w:highlight w:val="none"/>
                <w:lang w:val="en-GB"/>
                <w14:textFill>
                  <w14:solidFill>
                    <w14:schemeClr w14:val="tx1"/>
                  </w14:solidFill>
                </w14:textFill>
              </w:rPr>
              <w:t>金额合计</w:t>
            </w:r>
          </w:p>
        </w:tc>
        <w:tc>
          <w:tcPr>
            <w:tcW w:w="863" w:type="pct"/>
            <w:shd w:val="clear" w:color="auto" w:fill="auto"/>
            <w:vAlign w:val="center"/>
          </w:tcPr>
          <w:p w14:paraId="08F2E23B">
            <w:pPr>
              <w:pStyle w:val="37"/>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7C47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14:paraId="5EEBEECB">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1AB3C378">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比重（小微企业（含监狱企业、残疾人福利性单位）制造的货物金额/所投包投标总价）*100%</w:t>
            </w:r>
          </w:p>
        </w:tc>
        <w:tc>
          <w:tcPr>
            <w:tcW w:w="863" w:type="pct"/>
            <w:shd w:val="clear" w:color="auto" w:fill="auto"/>
            <w:vAlign w:val="center"/>
          </w:tcPr>
          <w:p w14:paraId="3FF4B7B7">
            <w:pPr>
              <w:pStyle w:val="37"/>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3726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47835099">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w:t>
            </w:r>
          </w:p>
        </w:tc>
        <w:tc>
          <w:tcPr>
            <w:tcW w:w="4444" w:type="pct"/>
            <w:gridSpan w:val="5"/>
            <w:shd w:val="clear" w:color="auto" w:fill="auto"/>
            <w:vAlign w:val="center"/>
          </w:tcPr>
          <w:p w14:paraId="0FE96604">
            <w:pPr>
              <w:pStyle w:val="37"/>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如属于中小企业，须提供《中小企业声明函》。</w:t>
            </w:r>
          </w:p>
          <w:p w14:paraId="6FE17690">
            <w:pPr>
              <w:pStyle w:val="37"/>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302F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7FB54DE9">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监狱企业</w:t>
            </w:r>
          </w:p>
        </w:tc>
        <w:tc>
          <w:tcPr>
            <w:tcW w:w="4444" w:type="pct"/>
            <w:gridSpan w:val="5"/>
            <w:shd w:val="clear" w:color="auto" w:fill="auto"/>
            <w:vAlign w:val="center"/>
          </w:tcPr>
          <w:p w14:paraId="7EFB018E">
            <w:pPr>
              <w:pStyle w:val="37"/>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如属于监狱企业，须提供由省级以上监狱管理局、戒毒管理局(含新疆生产建设兵团)出具的属于监狱企业的证明文件。</w:t>
            </w:r>
          </w:p>
          <w:p w14:paraId="64DCE4F3">
            <w:pPr>
              <w:pStyle w:val="37"/>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5A80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68F81809">
            <w:pPr>
              <w:pStyle w:val="37"/>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残疾人福利性单位</w:t>
            </w:r>
          </w:p>
        </w:tc>
        <w:tc>
          <w:tcPr>
            <w:tcW w:w="4444" w:type="pct"/>
            <w:gridSpan w:val="5"/>
            <w:shd w:val="clear" w:color="auto" w:fill="auto"/>
            <w:vAlign w:val="center"/>
          </w:tcPr>
          <w:p w14:paraId="7645916A">
            <w:pPr>
              <w:pStyle w:val="37"/>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如属于残疾人福利性单位，须提供《残疾人福利性单位声明函》。</w:t>
            </w:r>
          </w:p>
          <w:p w14:paraId="2CD5433C">
            <w:pPr>
              <w:pStyle w:val="37"/>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bl>
    <w:p w14:paraId="65C8A8E7">
      <w:pPr>
        <w:spacing w:line="360" w:lineRule="auto"/>
        <w:ind w:firstLine="448" w:firstLineChars="200"/>
        <w:outlineLvl w:val="0"/>
        <w:rPr>
          <w:color w:val="000000" w:themeColor="text1"/>
          <w:sz w:val="24"/>
          <w:szCs w:val="24"/>
          <w:highlight w:val="none"/>
          <w14:textFill>
            <w14:solidFill>
              <w14:schemeClr w14:val="tx1"/>
            </w14:solidFill>
          </w14:textFill>
        </w:rPr>
      </w:pPr>
    </w:p>
    <w:p w14:paraId="1AE5BC5F">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0BDF8753">
      <w:pPr>
        <w:spacing w:line="360" w:lineRule="auto"/>
        <w:ind w:firstLine="3808" w:firstLineChars="1700"/>
        <w:rPr>
          <w:color w:val="000000" w:themeColor="text1"/>
          <w:sz w:val="24"/>
          <w:highlight w:val="none"/>
          <w14:textFill>
            <w14:solidFill>
              <w14:schemeClr w14:val="tx1"/>
            </w14:solidFill>
          </w14:textFill>
        </w:rPr>
      </w:pPr>
    </w:p>
    <w:p w14:paraId="53D8689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3555A6C">
      <w:pPr>
        <w:spacing w:line="360" w:lineRule="auto"/>
        <w:ind w:firstLine="448" w:firstLineChars="200"/>
        <w:outlineLvl w:val="0"/>
        <w:rPr>
          <w:color w:val="000000" w:themeColor="text1"/>
          <w:sz w:val="24"/>
          <w:highlight w:val="none"/>
          <w14:textFill>
            <w14:solidFill>
              <w14:schemeClr w14:val="tx1"/>
            </w14:solidFill>
          </w14:textFill>
        </w:rPr>
      </w:pPr>
    </w:p>
    <w:p w14:paraId="026CA819">
      <w:pPr>
        <w:spacing w:line="560" w:lineRule="exact"/>
        <w:jc w:val="center"/>
        <w:rPr>
          <w:color w:val="000000" w:themeColor="text1"/>
          <w:sz w:val="24"/>
          <w:highlight w:val="none"/>
          <w14:textFill>
            <w14:solidFill>
              <w14:schemeClr w14:val="tx1"/>
            </w14:solidFill>
          </w14:textFill>
        </w:rPr>
      </w:pPr>
    </w:p>
    <w:p w14:paraId="06B1C75C">
      <w:pPr>
        <w:spacing w:line="560" w:lineRule="exact"/>
        <w:jc w:val="center"/>
        <w:rPr>
          <w:color w:val="000000" w:themeColor="text1"/>
          <w:sz w:val="24"/>
          <w:highlight w:val="none"/>
          <w14:textFill>
            <w14:solidFill>
              <w14:schemeClr w14:val="tx1"/>
            </w14:solidFill>
          </w14:textFill>
        </w:rPr>
      </w:pPr>
    </w:p>
    <w:p w14:paraId="3500CB65">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7A05C68">
      <w:pPr>
        <w:tabs>
          <w:tab w:val="left" w:pos="360"/>
        </w:tabs>
        <w:spacing w:after="285" w:afterLines="100"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附件11</w:t>
      </w:r>
    </w:p>
    <w:p w14:paraId="516D68A2">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投标产品配置清单</w:t>
      </w:r>
    </w:p>
    <w:p w14:paraId="70C51948">
      <w:pPr>
        <w:spacing w:line="460" w:lineRule="exact"/>
        <w:rPr>
          <w:color w:val="000000" w:themeColor="text1"/>
          <w:sz w:val="24"/>
          <w:highlight w:val="none"/>
          <w14:textFill>
            <w14:solidFill>
              <w14:schemeClr w14:val="tx1"/>
            </w14:solidFill>
          </w14:textFill>
        </w:rPr>
      </w:pPr>
    </w:p>
    <w:p w14:paraId="6BA4D2F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2AB9F3A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52CD9B32">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75C78FC6">
      <w:pPr>
        <w:spacing w:line="460" w:lineRule="exact"/>
        <w:rPr>
          <w:color w:val="000000" w:themeColor="text1"/>
          <w:sz w:val="24"/>
          <w:highlight w:val="none"/>
          <w:u w:val="single"/>
          <w14:textFill>
            <w14:solidFill>
              <w14:schemeClr w14:val="tx1"/>
            </w14:solidFill>
          </w14:textFill>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699"/>
        <w:gridCol w:w="1561"/>
        <w:gridCol w:w="4307"/>
      </w:tblGrid>
      <w:tr w14:paraId="1532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7106465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996" w:type="pct"/>
            <w:shd w:val="clear" w:color="auto" w:fill="auto"/>
            <w:vAlign w:val="center"/>
          </w:tcPr>
          <w:p w14:paraId="069D6AAF">
            <w:pPr>
              <w:spacing w:line="5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标的</w:t>
            </w:r>
            <w:r>
              <w:rPr>
                <w:color w:val="000000" w:themeColor="text1"/>
                <w:sz w:val="24"/>
                <w:highlight w:val="none"/>
                <w14:textFill>
                  <w14:solidFill>
                    <w14:schemeClr w14:val="tx1"/>
                  </w14:solidFill>
                </w14:textFill>
              </w:rPr>
              <w:t>名称</w:t>
            </w:r>
          </w:p>
        </w:tc>
        <w:tc>
          <w:tcPr>
            <w:tcW w:w="915" w:type="pct"/>
            <w:shd w:val="clear" w:color="auto" w:fill="auto"/>
            <w:vAlign w:val="center"/>
          </w:tcPr>
          <w:p w14:paraId="585FF024">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规格型号</w:t>
            </w:r>
          </w:p>
        </w:tc>
        <w:tc>
          <w:tcPr>
            <w:tcW w:w="2525" w:type="pct"/>
            <w:shd w:val="clear" w:color="auto" w:fill="auto"/>
            <w:vAlign w:val="center"/>
          </w:tcPr>
          <w:p w14:paraId="16BFEDB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详细配置及技术标准</w:t>
            </w:r>
          </w:p>
        </w:tc>
      </w:tr>
      <w:tr w14:paraId="5C9C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5577A31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996" w:type="pct"/>
            <w:shd w:val="clear" w:color="auto" w:fill="auto"/>
            <w:vAlign w:val="center"/>
          </w:tcPr>
          <w:p w14:paraId="6D694403">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3F1CC113">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0954812D">
            <w:pPr>
              <w:spacing w:line="560" w:lineRule="exact"/>
              <w:jc w:val="center"/>
              <w:rPr>
                <w:color w:val="000000" w:themeColor="text1"/>
                <w:sz w:val="24"/>
                <w:highlight w:val="none"/>
                <w14:textFill>
                  <w14:solidFill>
                    <w14:schemeClr w14:val="tx1"/>
                  </w14:solidFill>
                </w14:textFill>
              </w:rPr>
            </w:pPr>
          </w:p>
        </w:tc>
      </w:tr>
      <w:tr w14:paraId="5235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2085C7A4">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996" w:type="pct"/>
            <w:shd w:val="clear" w:color="auto" w:fill="auto"/>
            <w:vAlign w:val="center"/>
          </w:tcPr>
          <w:p w14:paraId="6E08E62D">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57F5DEB6">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2B2D29FC">
            <w:pPr>
              <w:spacing w:line="560" w:lineRule="exact"/>
              <w:jc w:val="center"/>
              <w:rPr>
                <w:color w:val="000000" w:themeColor="text1"/>
                <w:sz w:val="24"/>
                <w:highlight w:val="none"/>
                <w14:textFill>
                  <w14:solidFill>
                    <w14:schemeClr w14:val="tx1"/>
                  </w14:solidFill>
                </w14:textFill>
              </w:rPr>
            </w:pPr>
          </w:p>
        </w:tc>
      </w:tr>
      <w:tr w14:paraId="47BD7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53ED5FB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996" w:type="pct"/>
            <w:shd w:val="clear" w:color="auto" w:fill="auto"/>
            <w:vAlign w:val="center"/>
          </w:tcPr>
          <w:p w14:paraId="0A22DC75">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3A3940D7">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761A9306">
            <w:pPr>
              <w:spacing w:line="560" w:lineRule="exact"/>
              <w:jc w:val="center"/>
              <w:rPr>
                <w:color w:val="000000" w:themeColor="text1"/>
                <w:sz w:val="24"/>
                <w:highlight w:val="none"/>
                <w14:textFill>
                  <w14:solidFill>
                    <w14:schemeClr w14:val="tx1"/>
                  </w14:solidFill>
                </w14:textFill>
              </w:rPr>
            </w:pPr>
          </w:p>
        </w:tc>
      </w:tr>
      <w:tr w14:paraId="6651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4CD6D9D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996" w:type="pct"/>
            <w:shd w:val="clear" w:color="auto" w:fill="auto"/>
            <w:vAlign w:val="center"/>
          </w:tcPr>
          <w:p w14:paraId="7C2ABA71">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57F0FC59">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7AAB8E33">
            <w:pPr>
              <w:spacing w:line="560" w:lineRule="exact"/>
              <w:jc w:val="center"/>
              <w:rPr>
                <w:color w:val="000000" w:themeColor="text1"/>
                <w:sz w:val="24"/>
                <w:highlight w:val="none"/>
                <w14:textFill>
                  <w14:solidFill>
                    <w14:schemeClr w14:val="tx1"/>
                  </w14:solidFill>
                </w14:textFill>
              </w:rPr>
            </w:pPr>
          </w:p>
        </w:tc>
      </w:tr>
    </w:tbl>
    <w:p w14:paraId="31D0EA37">
      <w:pPr>
        <w:spacing w:line="560" w:lineRule="exact"/>
        <w:jc w:val="left"/>
        <w:rPr>
          <w:color w:val="000000" w:themeColor="text1"/>
          <w:sz w:val="24"/>
          <w:highlight w:val="none"/>
          <w14:textFill>
            <w14:solidFill>
              <w14:schemeClr w14:val="tx1"/>
            </w14:solidFill>
          </w14:textFill>
        </w:rPr>
      </w:pPr>
    </w:p>
    <w:p w14:paraId="5CE5EABF">
      <w:pPr>
        <w:spacing w:line="560" w:lineRule="exact"/>
        <w:jc w:val="left"/>
        <w:rPr>
          <w:color w:val="000000" w:themeColor="text1"/>
          <w:sz w:val="24"/>
          <w:highlight w:val="none"/>
          <w14:textFill>
            <w14:solidFill>
              <w14:schemeClr w14:val="tx1"/>
            </w14:solidFill>
          </w14:textFill>
        </w:rPr>
      </w:pPr>
    </w:p>
    <w:p w14:paraId="48497166">
      <w:pPr>
        <w:spacing w:line="560" w:lineRule="exact"/>
        <w:jc w:val="left"/>
        <w:rPr>
          <w:color w:val="000000" w:themeColor="text1"/>
          <w:sz w:val="24"/>
          <w:highlight w:val="none"/>
          <w14:textFill>
            <w14:solidFill>
              <w14:schemeClr w14:val="tx1"/>
            </w14:solidFill>
          </w14:textFill>
        </w:rPr>
      </w:pPr>
    </w:p>
    <w:p w14:paraId="22315371">
      <w:pPr>
        <w:spacing w:line="560" w:lineRule="exact"/>
        <w:jc w:val="left"/>
        <w:rPr>
          <w:color w:val="000000" w:themeColor="text1"/>
          <w:sz w:val="24"/>
          <w:highlight w:val="none"/>
          <w14:textFill>
            <w14:solidFill>
              <w14:schemeClr w14:val="tx1"/>
            </w14:solidFill>
          </w14:textFill>
        </w:rPr>
      </w:pPr>
    </w:p>
    <w:p w14:paraId="0972DA50">
      <w:pPr>
        <w:spacing w:line="560" w:lineRule="exact"/>
        <w:jc w:val="left"/>
        <w:rPr>
          <w:color w:val="000000" w:themeColor="text1"/>
          <w:sz w:val="24"/>
          <w:highlight w:val="none"/>
          <w14:textFill>
            <w14:solidFill>
              <w14:schemeClr w14:val="tx1"/>
            </w14:solidFill>
          </w14:textFill>
        </w:rPr>
      </w:pPr>
    </w:p>
    <w:p w14:paraId="0909D09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37B6FF6D">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4332C85">
      <w:pPr>
        <w:tabs>
          <w:tab w:val="left" w:pos="210"/>
        </w:tabs>
        <w:autoSpaceDE w:val="0"/>
        <w:autoSpaceDN w:val="0"/>
        <w:adjustRightInd w:val="0"/>
        <w:spacing w:line="460" w:lineRule="exact"/>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17AC1CCB">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12</w:t>
      </w:r>
    </w:p>
    <w:p w14:paraId="3134AFA3">
      <w:pPr>
        <w:autoSpaceDE w:val="0"/>
        <w:autoSpaceDN w:val="0"/>
        <w:spacing w:line="48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中小企业声明函（货物）</w:t>
      </w:r>
    </w:p>
    <w:p w14:paraId="0F108586">
      <w:pPr>
        <w:widowControl/>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本公司（联合体）郑重声明，针对本项目提供的货物</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请填写有/无）</w:t>
      </w:r>
      <w:r>
        <w:rPr>
          <w:color w:val="000000" w:themeColor="text1"/>
          <w:sz w:val="24"/>
          <w:szCs w:val="24"/>
          <w:highlight w:val="none"/>
          <w14:textFill>
            <w14:solidFill>
              <w14:schemeClr w14:val="tx1"/>
            </w14:solidFill>
          </w14:textFill>
        </w:rPr>
        <w:t>大型企业制造的货物。</w:t>
      </w:r>
      <w:r>
        <w:rPr>
          <w:b/>
          <w:color w:val="000000" w:themeColor="text1"/>
          <w:sz w:val="24"/>
          <w:szCs w:val="24"/>
          <w:highlight w:val="none"/>
          <w14:textFill>
            <w14:solidFill>
              <w14:schemeClr w14:val="tx1"/>
            </w14:solidFill>
          </w14:textFill>
        </w:rPr>
        <w:t>（若有大型企业制造的货物，则无需填写以下内容；若无大型企业制造的货物，则继续填写以下内容）</w:t>
      </w:r>
    </w:p>
    <w:p w14:paraId="55747B5F">
      <w:pPr>
        <w:widowControl/>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405AE29">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行业；制造商为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请填写该标的制造商的企业名称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66D9D9CD">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r>
        <w:rPr>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行业；制造商为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请填写该标的制造商的企业名称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16BC526E">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行业；制造商为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请填写该标的制造商的企业名称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5B2ACDA6">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r>
        <w:rPr>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行业；制造商为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请填写该标的制造商的企业名称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1B300218">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0BA65600">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29B0C21A">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735D58E4">
      <w:pPr>
        <w:autoSpaceDE w:val="0"/>
        <w:autoSpaceDN w:val="0"/>
        <w:spacing w:line="500" w:lineRule="exact"/>
        <w:ind w:left="3840"/>
        <w:jc w:val="left"/>
        <w:rPr>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69DF3431">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26E53F00">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w:t>
      </w:r>
      <w:r>
        <w:rPr>
          <w:rFonts w:hint="eastAsia"/>
          <w:b/>
          <w:color w:val="000000" w:themeColor="text1"/>
          <w:sz w:val="24"/>
          <w:szCs w:val="24"/>
          <w:highlight w:val="none"/>
          <w14:textFill>
            <w14:solidFill>
              <w14:schemeClr w14:val="tx1"/>
            </w14:solidFill>
          </w14:textFill>
        </w:rPr>
        <w:t>采购</w:t>
      </w:r>
      <w:r>
        <w:rPr>
          <w:b/>
          <w:color w:val="000000" w:themeColor="text1"/>
          <w:sz w:val="24"/>
          <w:szCs w:val="24"/>
          <w:highlight w:val="none"/>
          <w14:textFill>
            <w14:solidFill>
              <w14:schemeClr w14:val="tx1"/>
            </w14:solidFill>
          </w14:textFill>
        </w:rPr>
        <w:t>清单”中明确的标的名称进行填写；所属行业须按照采购文件中明确的所属行业进行填写，否则不享受中小企业扶持政策。</w:t>
      </w:r>
    </w:p>
    <w:p w14:paraId="663766A9">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420C9B3E">
      <w:pPr>
        <w:spacing w:line="360" w:lineRule="auto"/>
        <w:ind w:right="84" w:firstLine="224" w:firstLineChars="1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3.中标（成交）供应商享受中小企业扶持政策的，将随中标（成交）结果同时公告其《中小企业声明函》，接受社会监督。</w:t>
      </w:r>
    </w:p>
    <w:p w14:paraId="25085C54">
      <w:pPr>
        <w:widowControl/>
        <w:jc w:val="left"/>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br w:type="page"/>
      </w:r>
    </w:p>
    <w:p w14:paraId="367C884E">
      <w:pPr>
        <w:widowControl/>
        <w:jc w:val="left"/>
        <w:rPr>
          <w:color w:val="000000" w:themeColor="text1"/>
          <w:sz w:val="24"/>
          <w:szCs w:val="21"/>
          <w:highlight w:val="none"/>
          <w14:textFill>
            <w14:solidFill>
              <w14:schemeClr w14:val="tx1"/>
            </w14:solidFill>
          </w14:textFill>
        </w:rPr>
      </w:pPr>
    </w:p>
    <w:p w14:paraId="1ADB2805">
      <w:pPr>
        <w:autoSpaceDN w:val="0"/>
        <w:spacing w:line="360" w:lineRule="auto"/>
        <w:jc w:val="left"/>
        <w:rPr>
          <w:b/>
          <w:bCs/>
          <w:color w:val="000000" w:themeColor="text1"/>
          <w:sz w:val="24"/>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若不是残疾人福利性单位，投标文件中可不提供此声明函</w:t>
      </w:r>
    </w:p>
    <w:p w14:paraId="373F5435">
      <w:pPr>
        <w:autoSpaceDN w:val="0"/>
        <w:spacing w:line="360" w:lineRule="auto"/>
        <w:jc w:val="center"/>
        <w:rPr>
          <w:b/>
          <w:bCs/>
          <w:color w:val="000000" w:themeColor="text1"/>
          <w:sz w:val="24"/>
          <w:highlight w:val="none"/>
          <w14:textFill>
            <w14:solidFill>
              <w14:schemeClr w14:val="tx1"/>
            </w14:solidFill>
          </w14:textFill>
        </w:rPr>
      </w:pPr>
    </w:p>
    <w:p w14:paraId="16E62FF3">
      <w:pPr>
        <w:snapToGrid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残疾人福利性单位声明函</w:t>
      </w:r>
    </w:p>
    <w:p w14:paraId="32E8BE43">
      <w:pPr>
        <w:snapToGrid w:val="0"/>
        <w:spacing w:line="360" w:lineRule="auto"/>
        <w:ind w:firstLine="448" w:firstLineChars="200"/>
        <w:jc w:val="left"/>
        <w:rPr>
          <w:b/>
          <w:bCs/>
          <w:color w:val="000000" w:themeColor="text1"/>
          <w:sz w:val="24"/>
          <w:highlight w:val="none"/>
          <w14:textFill>
            <w14:solidFill>
              <w14:schemeClr w14:val="tx1"/>
            </w14:solidFill>
          </w14:textFill>
        </w:rPr>
      </w:pPr>
    </w:p>
    <w:p w14:paraId="4406EA9D">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C0065E">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本单位对上述声明的真实性负责。如有虚假，将依法承担相应责任。</w:t>
      </w:r>
    </w:p>
    <w:p w14:paraId="700E26B1">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4AF2BF88">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740008B0">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48522A4A">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403DF63A">
      <w:pPr>
        <w:snapToGrid w:val="0"/>
        <w:spacing w:line="360" w:lineRule="auto"/>
        <w:ind w:firstLine="448" w:firstLineChars="200"/>
        <w:jc w:val="left"/>
        <w:rPr>
          <w:color w:val="000000" w:themeColor="text1"/>
          <w:sz w:val="24"/>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日  期：</w:t>
      </w:r>
    </w:p>
    <w:p w14:paraId="1CD35B38">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40761579">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08E2CA6A">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中标供应商为残疾人福利性单位的，将随中标结果同时公告其《残疾人福利性单位声明函》，接受社会监督。</w:t>
      </w:r>
    </w:p>
    <w:p w14:paraId="4A4A85DD">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若不是残疾人福利性单位，投标文件中可不提供此声明函。</w:t>
      </w:r>
    </w:p>
    <w:p w14:paraId="6D16E136">
      <w:pPr>
        <w:snapToGrid w:val="0"/>
        <w:spacing w:line="360" w:lineRule="auto"/>
        <w:ind w:firstLine="448" w:firstLineChars="200"/>
        <w:rPr>
          <w:color w:val="000000" w:themeColor="text1"/>
          <w:sz w:val="24"/>
          <w:szCs w:val="21"/>
          <w:highlight w:val="none"/>
          <w14:textFill>
            <w14:solidFill>
              <w14:schemeClr w14:val="tx1"/>
            </w14:solidFill>
          </w14:textFill>
        </w:rPr>
      </w:pPr>
    </w:p>
    <w:p w14:paraId="4C72CBEA">
      <w:pPr>
        <w:snapToGrid w:val="0"/>
        <w:spacing w:line="360" w:lineRule="auto"/>
        <w:ind w:firstLine="448" w:firstLineChars="200"/>
        <w:rPr>
          <w:color w:val="000000" w:themeColor="text1"/>
          <w:sz w:val="24"/>
          <w:szCs w:val="21"/>
          <w:highlight w:val="none"/>
          <w14:textFill>
            <w14:solidFill>
              <w14:schemeClr w14:val="tx1"/>
            </w14:solidFill>
          </w14:textFill>
        </w:rPr>
      </w:pPr>
    </w:p>
    <w:p w14:paraId="7C8A54B6">
      <w:pPr>
        <w:snapToGrid w:val="0"/>
        <w:spacing w:line="360" w:lineRule="auto"/>
        <w:rPr>
          <w:color w:val="000000" w:themeColor="text1"/>
          <w:sz w:val="24"/>
          <w:szCs w:val="21"/>
          <w:highlight w:val="none"/>
          <w14:textFill>
            <w14:solidFill>
              <w14:schemeClr w14:val="tx1"/>
            </w14:solidFill>
          </w14:textFill>
        </w:rPr>
      </w:pPr>
    </w:p>
    <w:p w14:paraId="2AEF934B">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F78F7A6">
      <w:pPr>
        <w:autoSpaceDN w:val="0"/>
        <w:spacing w:line="360"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附件13</w:t>
      </w:r>
    </w:p>
    <w:p w14:paraId="22C5342A">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投标人认为需要提供的其他资料</w:t>
      </w:r>
    </w:p>
    <w:bookmarkEnd w:id="12"/>
    <w:sectPr>
      <w:footerReference r:id="rId7" w:type="default"/>
      <w:pgSz w:w="11906" w:h="16838"/>
      <w:pgMar w:top="1440" w:right="1797" w:bottom="1440" w:left="1797" w:header="851" w:footer="992" w:gutter="0"/>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698F0">
    <w:pPr>
      <w:pStyle w:val="11"/>
      <w:jc w:val="center"/>
    </w:pPr>
  </w:p>
  <w:p w14:paraId="691ACEA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CFC1B">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5877018"/>
      <w:docPartObj>
        <w:docPartGallery w:val="autotext"/>
      </w:docPartObj>
    </w:sdtPr>
    <w:sdtContent>
      <w:p w14:paraId="4FA9916D">
        <w:pPr>
          <w:pStyle w:val="11"/>
          <w:jc w:val="center"/>
        </w:pPr>
        <w:r>
          <w:fldChar w:fldCharType="begin"/>
        </w:r>
        <w:r>
          <w:instrText xml:space="preserve">PAGE   \* MERGEFORMAT</w:instrText>
        </w:r>
        <w:r>
          <w:fldChar w:fldCharType="separate"/>
        </w:r>
        <w:r>
          <w:rPr>
            <w:lang w:val="zh-CN"/>
          </w:rPr>
          <w:t>36</w:t>
        </w:r>
        <w:r>
          <w:fldChar w:fldCharType="end"/>
        </w:r>
      </w:p>
    </w:sdtContent>
  </w:sdt>
  <w:p w14:paraId="082D9531">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8C41A">
    <w:pPr>
      <w:pStyle w:val="11"/>
      <w:jc w:val="center"/>
    </w:pPr>
    <w:r>
      <w:rPr>
        <w:b/>
      </w:rPr>
      <w:fldChar w:fldCharType="begin"/>
    </w:r>
    <w:r>
      <w:rPr>
        <w:b/>
      </w:rPr>
      <w:instrText xml:space="preserve">PAGE  \* Arabic  \* MERGEFORMAT</w:instrText>
    </w:r>
    <w:r>
      <w:rPr>
        <w:b/>
      </w:rPr>
      <w:fldChar w:fldCharType="separate"/>
    </w:r>
    <w:r>
      <w:rPr>
        <w:b/>
        <w:lang w:val="zh-CN"/>
      </w:rPr>
      <w:t>47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FA40">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pPr>
        <w:ind w:left="0" w:firstLine="0"/>
      </w:pPr>
    </w:lvl>
  </w:abstractNum>
  <w:abstractNum w:abstractNumId="1">
    <w:nsid w:val="CFE7C3F8"/>
    <w:multiLevelType w:val="singleLevel"/>
    <w:tmpl w:val="CFE7C3F8"/>
    <w:lvl w:ilvl="0" w:tentative="0">
      <w:start w:val="1"/>
      <w:numFmt w:val="decimal"/>
      <w:suff w:val="nothing"/>
      <w:lvlText w:val="（%1）"/>
      <w:lvlJc w:val="left"/>
      <w:pPr>
        <w:ind w:left="0" w:firstLine="0"/>
      </w:pPr>
    </w:lvl>
  </w:abstractNum>
  <w:abstractNum w:abstractNumId="2">
    <w:nsid w:val="DDECD3BC"/>
    <w:multiLevelType w:val="singleLevel"/>
    <w:tmpl w:val="DDECD3BC"/>
    <w:lvl w:ilvl="0" w:tentative="0">
      <w:start w:val="6"/>
      <w:numFmt w:val="decimal"/>
      <w:suff w:val="space"/>
      <w:lvlText w:val="%1."/>
      <w:lvlJc w:val="left"/>
      <w:pPr>
        <w:ind w:left="0" w:firstLine="0"/>
      </w:pPr>
    </w:lvl>
  </w:abstractNum>
  <w:abstractNum w:abstractNumId="3">
    <w:nsid w:val="DE759F4B"/>
    <w:multiLevelType w:val="singleLevel"/>
    <w:tmpl w:val="DE759F4B"/>
    <w:lvl w:ilvl="0" w:tentative="0">
      <w:start w:val="2"/>
      <w:numFmt w:val="decimal"/>
      <w:suff w:val="space"/>
      <w:lvlText w:val="%1."/>
      <w:lvlJc w:val="left"/>
      <w:pPr>
        <w:ind w:left="0" w:firstLine="0"/>
      </w:pPr>
    </w:lvl>
  </w:abstractNum>
  <w:abstractNum w:abstractNumId="4">
    <w:nsid w:val="DEABE1DB"/>
    <w:multiLevelType w:val="singleLevel"/>
    <w:tmpl w:val="DEABE1DB"/>
    <w:lvl w:ilvl="0" w:tentative="0">
      <w:start w:val="23"/>
      <w:numFmt w:val="decimal"/>
      <w:suff w:val="space"/>
      <w:lvlText w:val="%1."/>
      <w:lvlJc w:val="left"/>
      <w:pPr>
        <w:ind w:left="0" w:firstLine="0"/>
      </w:pPr>
    </w:lvl>
  </w:abstractNum>
  <w:abstractNum w:abstractNumId="5">
    <w:nsid w:val="FFEFC674"/>
    <w:multiLevelType w:val="singleLevel"/>
    <w:tmpl w:val="FFEFC674"/>
    <w:lvl w:ilvl="0" w:tentative="0">
      <w:start w:val="1"/>
      <w:numFmt w:val="decimal"/>
      <w:suff w:val="nothing"/>
      <w:lvlText w:val="（%1）"/>
      <w:lvlJc w:val="left"/>
      <w:pPr>
        <w:ind w:left="0" w:firstLine="0"/>
      </w:pPr>
    </w:lvl>
  </w:abstractNum>
  <w:abstractNum w:abstractNumId="6">
    <w:nsid w:val="5C733C65"/>
    <w:multiLevelType w:val="singleLevel"/>
    <w:tmpl w:val="5C733C65"/>
    <w:lvl w:ilvl="0" w:tentative="0">
      <w:start w:val="4"/>
      <w:numFmt w:val="upperLetter"/>
      <w:lvlText w:val="%1."/>
      <w:lvlJc w:val="left"/>
      <w:pPr>
        <w:tabs>
          <w:tab w:val="left" w:pos="312"/>
        </w:tabs>
      </w:pPr>
    </w:lvl>
  </w:abstractNum>
  <w:abstractNum w:abstractNumId="7">
    <w:nsid w:val="7A0F6431"/>
    <w:multiLevelType w:val="singleLevel"/>
    <w:tmpl w:val="7A0F6431"/>
    <w:lvl w:ilvl="0" w:tentative="0">
      <w:start w:val="1"/>
      <w:numFmt w:val="decimal"/>
      <w:suff w:val="space"/>
      <w:lvlText w:val="%1."/>
      <w:lvlJc w:val="left"/>
      <w:pPr>
        <w:ind w:left="0" w:firstLine="0"/>
      </w:pPr>
    </w:lvl>
  </w:abstractNum>
  <w:num w:numId="1">
    <w:abstractNumId w:val="6"/>
  </w:num>
  <w:num w:numId="2">
    <w:abstractNumId w:val="7"/>
    <w:lvlOverride w:ilvl="0">
      <w:startOverride w:val="1"/>
    </w:lvlOverride>
  </w:num>
  <w:num w:numId="3">
    <w:abstractNumId w:val="1"/>
    <w:lvlOverride w:ilvl="0">
      <w:startOverride w:val="1"/>
    </w:lvlOverride>
  </w:num>
  <w:num w:numId="4">
    <w:abstractNumId w:val="5"/>
    <w:lvlOverride w:ilvl="0">
      <w:startOverride w:val="1"/>
    </w:lvlOverride>
  </w:num>
  <w:num w:numId="5">
    <w:abstractNumId w:val="3"/>
    <w:lvlOverride w:ilvl="0">
      <w:startOverride w:val="2"/>
    </w:lvlOverride>
  </w:num>
  <w:num w:numId="6">
    <w:abstractNumId w:val="2"/>
    <w:lvlOverride w:ilvl="0">
      <w:startOverride w:val="6"/>
    </w:lvlOverride>
  </w:num>
  <w:num w:numId="7">
    <w:abstractNumId w:val="0"/>
    <w:lvlOverride w:ilvl="0">
      <w:startOverride w:val="16"/>
    </w:lvlOverride>
  </w:num>
  <w:num w:numId="8">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4376"/>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 w:val="0123584C"/>
    <w:rsid w:val="025708E9"/>
    <w:rsid w:val="02B50726"/>
    <w:rsid w:val="047563BF"/>
    <w:rsid w:val="04877EA0"/>
    <w:rsid w:val="048E4BB2"/>
    <w:rsid w:val="05031C1C"/>
    <w:rsid w:val="06F51A39"/>
    <w:rsid w:val="09996336"/>
    <w:rsid w:val="0AA61249"/>
    <w:rsid w:val="0ADB08F1"/>
    <w:rsid w:val="0D897561"/>
    <w:rsid w:val="0DEE0F90"/>
    <w:rsid w:val="0E1E3623"/>
    <w:rsid w:val="0FEA3617"/>
    <w:rsid w:val="114F1DF7"/>
    <w:rsid w:val="117874EE"/>
    <w:rsid w:val="13A10F7E"/>
    <w:rsid w:val="146B3840"/>
    <w:rsid w:val="14887A48"/>
    <w:rsid w:val="154222ED"/>
    <w:rsid w:val="15DF213A"/>
    <w:rsid w:val="166242C9"/>
    <w:rsid w:val="18860743"/>
    <w:rsid w:val="18B51028"/>
    <w:rsid w:val="1A622AE9"/>
    <w:rsid w:val="1A786F60"/>
    <w:rsid w:val="1C2C33AF"/>
    <w:rsid w:val="1CD85075"/>
    <w:rsid w:val="1DF42A93"/>
    <w:rsid w:val="1E1E141D"/>
    <w:rsid w:val="21520D77"/>
    <w:rsid w:val="229B27F1"/>
    <w:rsid w:val="22A75E85"/>
    <w:rsid w:val="22D60519"/>
    <w:rsid w:val="232A462D"/>
    <w:rsid w:val="23956888"/>
    <w:rsid w:val="23A2252D"/>
    <w:rsid w:val="240370EB"/>
    <w:rsid w:val="250D7AF6"/>
    <w:rsid w:val="25A8619C"/>
    <w:rsid w:val="25D02FFD"/>
    <w:rsid w:val="2641214D"/>
    <w:rsid w:val="269476BF"/>
    <w:rsid w:val="278422F1"/>
    <w:rsid w:val="27F21951"/>
    <w:rsid w:val="281275BB"/>
    <w:rsid w:val="282F4953"/>
    <w:rsid w:val="28620159"/>
    <w:rsid w:val="28A864B3"/>
    <w:rsid w:val="28C91FAC"/>
    <w:rsid w:val="28D85A64"/>
    <w:rsid w:val="29BC5D46"/>
    <w:rsid w:val="2AE9690F"/>
    <w:rsid w:val="2AED28A3"/>
    <w:rsid w:val="2B4A75CB"/>
    <w:rsid w:val="2C183950"/>
    <w:rsid w:val="2E0E7081"/>
    <w:rsid w:val="2E3856A3"/>
    <w:rsid w:val="2E6D6B17"/>
    <w:rsid w:val="2E8E1CA7"/>
    <w:rsid w:val="2EE76E02"/>
    <w:rsid w:val="2EFB445E"/>
    <w:rsid w:val="2FE83639"/>
    <w:rsid w:val="30C21852"/>
    <w:rsid w:val="30EB2B83"/>
    <w:rsid w:val="312E2780"/>
    <w:rsid w:val="3638493D"/>
    <w:rsid w:val="366D5706"/>
    <w:rsid w:val="3676374D"/>
    <w:rsid w:val="36B81FB7"/>
    <w:rsid w:val="36E87727"/>
    <w:rsid w:val="36FB4754"/>
    <w:rsid w:val="38211594"/>
    <w:rsid w:val="3B334AF7"/>
    <w:rsid w:val="3B707CFC"/>
    <w:rsid w:val="3B905137"/>
    <w:rsid w:val="3BB6283D"/>
    <w:rsid w:val="3DF35130"/>
    <w:rsid w:val="3FCC262F"/>
    <w:rsid w:val="40024054"/>
    <w:rsid w:val="40D32A4C"/>
    <w:rsid w:val="41AA69A0"/>
    <w:rsid w:val="41F8770C"/>
    <w:rsid w:val="4278084D"/>
    <w:rsid w:val="429A4C67"/>
    <w:rsid w:val="45F64CE4"/>
    <w:rsid w:val="4654337F"/>
    <w:rsid w:val="471F573B"/>
    <w:rsid w:val="4746716B"/>
    <w:rsid w:val="48967A43"/>
    <w:rsid w:val="48B63E7D"/>
    <w:rsid w:val="4A286FFC"/>
    <w:rsid w:val="4C77621D"/>
    <w:rsid w:val="4C7B3413"/>
    <w:rsid w:val="4C7D5CAE"/>
    <w:rsid w:val="4CBB7CB4"/>
    <w:rsid w:val="4CEA0599"/>
    <w:rsid w:val="4D07739D"/>
    <w:rsid w:val="4D7311B2"/>
    <w:rsid w:val="4DC66910"/>
    <w:rsid w:val="4DD0778F"/>
    <w:rsid w:val="4E0E0FC3"/>
    <w:rsid w:val="4F515ACC"/>
    <w:rsid w:val="4F530677"/>
    <w:rsid w:val="4FC86A66"/>
    <w:rsid w:val="51181B78"/>
    <w:rsid w:val="515B7CB7"/>
    <w:rsid w:val="52151C14"/>
    <w:rsid w:val="53FD0BB2"/>
    <w:rsid w:val="553B5E36"/>
    <w:rsid w:val="56F75D8C"/>
    <w:rsid w:val="57EC5561"/>
    <w:rsid w:val="5806097D"/>
    <w:rsid w:val="587A3847"/>
    <w:rsid w:val="5886561A"/>
    <w:rsid w:val="594F0101"/>
    <w:rsid w:val="59966DA2"/>
    <w:rsid w:val="5B4812AC"/>
    <w:rsid w:val="5C5C2DB9"/>
    <w:rsid w:val="5C9F4EFC"/>
    <w:rsid w:val="5CC22998"/>
    <w:rsid w:val="5CE84AF5"/>
    <w:rsid w:val="5DB954B9"/>
    <w:rsid w:val="5DB97DA1"/>
    <w:rsid w:val="5E317DD6"/>
    <w:rsid w:val="5E624433"/>
    <w:rsid w:val="5E816CC5"/>
    <w:rsid w:val="5F6363B3"/>
    <w:rsid w:val="5FEA0B84"/>
    <w:rsid w:val="601551CD"/>
    <w:rsid w:val="601E438A"/>
    <w:rsid w:val="603E67DA"/>
    <w:rsid w:val="60912421"/>
    <w:rsid w:val="64637EB6"/>
    <w:rsid w:val="65196566"/>
    <w:rsid w:val="66BE77FA"/>
    <w:rsid w:val="67277FC8"/>
    <w:rsid w:val="674C3ED2"/>
    <w:rsid w:val="6A503CD9"/>
    <w:rsid w:val="6B2F1B41"/>
    <w:rsid w:val="6DCE0118"/>
    <w:rsid w:val="6F2B261F"/>
    <w:rsid w:val="70253343"/>
    <w:rsid w:val="71894D55"/>
    <w:rsid w:val="72170632"/>
    <w:rsid w:val="72CF3C88"/>
    <w:rsid w:val="734D525A"/>
    <w:rsid w:val="76742AFE"/>
    <w:rsid w:val="76982085"/>
    <w:rsid w:val="77A25449"/>
    <w:rsid w:val="790F4D60"/>
    <w:rsid w:val="797E7695"/>
    <w:rsid w:val="7A782F9B"/>
    <w:rsid w:val="7B1467AD"/>
    <w:rsid w:val="7CE1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4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2"/>
    <w:semiHidden/>
    <w:unhideWhenUsed/>
    <w:qFormat/>
    <w:uiPriority w:val="99"/>
    <w:pPr>
      <w:jc w:val="left"/>
    </w:pPr>
  </w:style>
  <w:style w:type="paragraph" w:styleId="5">
    <w:name w:val="Body Text"/>
    <w:basedOn w:val="1"/>
    <w:next w:val="1"/>
    <w:link w:val="45"/>
    <w:semiHidden/>
    <w:unhideWhenUsed/>
    <w:qFormat/>
    <w:uiPriority w:val="99"/>
    <w:pPr>
      <w:spacing w:after="120"/>
    </w:pPr>
  </w:style>
  <w:style w:type="paragraph" w:styleId="6">
    <w:name w:val="Body Text Indent"/>
    <w:basedOn w:val="1"/>
    <w:link w:val="23"/>
    <w:qFormat/>
    <w:uiPriority w:val="0"/>
    <w:pPr>
      <w:tabs>
        <w:tab w:val="left" w:pos="480"/>
      </w:tabs>
      <w:spacing w:line="560" w:lineRule="exact"/>
      <w:ind w:firstLine="480"/>
      <w:jc w:val="left"/>
    </w:pPr>
    <w:rPr>
      <w:rFonts w:ascii="宋体" w:hAnsi="宋体"/>
      <w:sz w:val="24"/>
    </w:rPr>
  </w:style>
  <w:style w:type="paragraph" w:styleId="7">
    <w:name w:val="Plain Text"/>
    <w:basedOn w:val="1"/>
    <w:link w:val="35"/>
    <w:qFormat/>
    <w:uiPriority w:val="0"/>
    <w:rPr>
      <w:rFonts w:ascii="宋体" w:hAnsi="Courier New"/>
      <w:lang w:val="zh-CN" w:eastAsia="zh-CN"/>
    </w:rPr>
  </w:style>
  <w:style w:type="paragraph" w:styleId="8">
    <w:name w:val="Date"/>
    <w:basedOn w:val="1"/>
    <w:next w:val="1"/>
    <w:link w:val="28"/>
    <w:qFormat/>
    <w:uiPriority w:val="0"/>
    <w:pPr>
      <w:adjustRightInd w:val="0"/>
      <w:spacing w:line="360" w:lineRule="atLeast"/>
      <w:textAlignment w:val="baseline"/>
    </w:pPr>
    <w:rPr>
      <w:sz w:val="32"/>
    </w:rPr>
  </w:style>
  <w:style w:type="paragraph" w:styleId="9">
    <w:name w:val="Body Text Indent 2"/>
    <w:basedOn w:val="1"/>
    <w:link w:val="30"/>
    <w:semiHidden/>
    <w:unhideWhenUsed/>
    <w:qFormat/>
    <w:uiPriority w:val="99"/>
    <w:pPr>
      <w:spacing w:after="120" w:line="480" w:lineRule="auto"/>
      <w:ind w:left="420" w:leftChars="200"/>
    </w:pPr>
  </w:style>
  <w:style w:type="paragraph" w:styleId="10">
    <w:name w:val="Balloon Text"/>
    <w:basedOn w:val="1"/>
    <w:link w:val="41"/>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5"/>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4">
    <w:name w:val="Body Text Indent 3"/>
    <w:basedOn w:val="1"/>
    <w:link w:val="36"/>
    <w:semiHidden/>
    <w:unhideWhenUsed/>
    <w:qFormat/>
    <w:uiPriority w:val="99"/>
    <w:pPr>
      <w:spacing w:after="120"/>
      <w:ind w:left="420" w:leftChars="200"/>
    </w:pPr>
    <w:rPr>
      <w:sz w:val="16"/>
      <w:szCs w:val="16"/>
    </w:rPr>
  </w:style>
  <w:style w:type="paragraph" w:styleId="15">
    <w:name w:val="Body Text 2"/>
    <w:basedOn w:val="1"/>
    <w:link w:val="32"/>
    <w:semiHidden/>
    <w:unhideWhenUsed/>
    <w:qFormat/>
    <w:uiPriority w:val="99"/>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正文文本缩进 Char"/>
    <w:basedOn w:val="19"/>
    <w:link w:val="6"/>
    <w:qFormat/>
    <w:uiPriority w:val="0"/>
    <w:rPr>
      <w:rFonts w:ascii="宋体" w:hAnsi="宋体" w:eastAsia="宋体" w:cs="Times New Roman"/>
      <w:sz w:val="24"/>
      <w:szCs w:val="20"/>
    </w:rPr>
  </w:style>
  <w:style w:type="paragraph" w:customStyle="1" w:styleId="24">
    <w:name w:val="Default"/>
    <w:link w:val="43"/>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5">
    <w:name w:val="副标题 Char"/>
    <w:basedOn w:val="19"/>
    <w:link w:val="13"/>
    <w:qFormat/>
    <w:uiPriority w:val="0"/>
    <w:rPr>
      <w:rFonts w:ascii="Cambria" w:hAnsi="Cambria" w:eastAsia="宋体" w:cs="Times New Roman"/>
      <w:b/>
      <w:bCs/>
      <w:kern w:val="28"/>
      <w:sz w:val="32"/>
      <w:szCs w:val="32"/>
      <w:lang w:val="zh-CN" w:eastAsia="zh-CN"/>
    </w:rPr>
  </w:style>
  <w:style w:type="character" w:customStyle="1" w:styleId="26">
    <w:name w:val="页眉 Char"/>
    <w:basedOn w:val="19"/>
    <w:link w:val="12"/>
    <w:qFormat/>
    <w:uiPriority w:val="99"/>
    <w:rPr>
      <w:rFonts w:ascii="Times New Roman" w:hAnsi="Times New Roman" w:eastAsia="宋体" w:cs="Times New Roman"/>
      <w:sz w:val="18"/>
      <w:szCs w:val="18"/>
    </w:rPr>
  </w:style>
  <w:style w:type="character" w:customStyle="1" w:styleId="27">
    <w:name w:val="页脚 Char"/>
    <w:basedOn w:val="19"/>
    <w:link w:val="11"/>
    <w:qFormat/>
    <w:uiPriority w:val="99"/>
    <w:rPr>
      <w:rFonts w:ascii="Times New Roman" w:hAnsi="Times New Roman" w:eastAsia="宋体" w:cs="Times New Roman"/>
      <w:sz w:val="18"/>
      <w:szCs w:val="18"/>
    </w:rPr>
  </w:style>
  <w:style w:type="character" w:customStyle="1" w:styleId="28">
    <w:name w:val="日期 Char"/>
    <w:basedOn w:val="19"/>
    <w:link w:val="8"/>
    <w:qFormat/>
    <w:uiPriority w:val="0"/>
    <w:rPr>
      <w:rFonts w:ascii="Times New Roman" w:hAnsi="Times New Roman" w:eastAsia="宋体" w:cs="Times New Roman"/>
      <w:sz w:val="32"/>
      <w:szCs w:val="20"/>
    </w:rPr>
  </w:style>
  <w:style w:type="paragraph" w:styleId="29">
    <w:name w:val="List Paragraph"/>
    <w:basedOn w:val="1"/>
    <w:link w:val="44"/>
    <w:qFormat/>
    <w:uiPriority w:val="34"/>
    <w:pPr>
      <w:ind w:firstLine="420" w:firstLineChars="200"/>
    </w:pPr>
  </w:style>
  <w:style w:type="character" w:customStyle="1" w:styleId="30">
    <w:name w:val="正文文本缩进 2 Char"/>
    <w:basedOn w:val="19"/>
    <w:link w:val="9"/>
    <w:semiHidden/>
    <w:qFormat/>
    <w:uiPriority w:val="99"/>
    <w:rPr>
      <w:rFonts w:ascii="Times New Roman" w:hAnsi="Times New Roman" w:eastAsia="宋体" w:cs="Times New Roman"/>
      <w:szCs w:val="20"/>
    </w:rPr>
  </w:style>
  <w:style w:type="character" w:customStyle="1" w:styleId="31">
    <w:name w:val="标题 3 Char"/>
    <w:basedOn w:val="19"/>
    <w:link w:val="3"/>
    <w:qFormat/>
    <w:uiPriority w:val="0"/>
    <w:rPr>
      <w:rFonts w:ascii="Times New Roman" w:hAnsi="Times New Roman" w:eastAsia="宋体" w:cs="Times New Roman"/>
      <w:b/>
      <w:bCs/>
      <w:sz w:val="32"/>
      <w:szCs w:val="32"/>
    </w:rPr>
  </w:style>
  <w:style w:type="character" w:customStyle="1" w:styleId="32">
    <w:name w:val="正文文本 2 Char"/>
    <w:basedOn w:val="19"/>
    <w:link w:val="15"/>
    <w:semiHidden/>
    <w:qFormat/>
    <w:uiPriority w:val="99"/>
    <w:rPr>
      <w:rFonts w:ascii="Times New Roman" w:hAnsi="Times New Roman" w:eastAsia="宋体" w:cs="Times New Roman"/>
      <w:szCs w:val="20"/>
    </w:rPr>
  </w:style>
  <w:style w:type="paragraph" w:customStyle="1" w:styleId="33">
    <w:name w:val="Char"/>
    <w:basedOn w:val="1"/>
    <w:autoRedefine/>
    <w:qFormat/>
    <w:uiPriority w:val="0"/>
    <w:pPr>
      <w:tabs>
        <w:tab w:val="left" w:pos="360"/>
      </w:tabs>
    </w:pPr>
    <w:rPr>
      <w:sz w:val="24"/>
      <w:szCs w:val="24"/>
    </w:rPr>
  </w:style>
  <w:style w:type="character" w:customStyle="1" w:styleId="34">
    <w:name w:val="纯文本 Char"/>
    <w:basedOn w:val="19"/>
    <w:semiHidden/>
    <w:qFormat/>
    <w:uiPriority w:val="99"/>
    <w:rPr>
      <w:rFonts w:ascii="宋体" w:hAnsi="Courier New" w:eastAsia="宋体" w:cs="Courier New"/>
      <w:szCs w:val="21"/>
    </w:rPr>
  </w:style>
  <w:style w:type="character" w:customStyle="1" w:styleId="35">
    <w:name w:val="纯文本 Char1"/>
    <w:link w:val="7"/>
    <w:qFormat/>
    <w:locked/>
    <w:uiPriority w:val="0"/>
    <w:rPr>
      <w:rFonts w:ascii="宋体" w:hAnsi="Courier New" w:eastAsia="宋体" w:cs="Times New Roman"/>
      <w:szCs w:val="20"/>
      <w:lang w:val="zh-CN" w:eastAsia="zh-CN"/>
    </w:rPr>
  </w:style>
  <w:style w:type="character" w:customStyle="1" w:styleId="36">
    <w:name w:val="正文文本缩进 3 Char"/>
    <w:basedOn w:val="19"/>
    <w:link w:val="14"/>
    <w:semiHidden/>
    <w:qFormat/>
    <w:uiPriority w:val="99"/>
    <w:rPr>
      <w:rFonts w:ascii="Times New Roman" w:hAnsi="Times New Roman" w:eastAsia="宋体" w:cs="Times New Roman"/>
      <w:sz w:val="16"/>
      <w:szCs w:val="16"/>
    </w:rPr>
  </w:style>
  <w:style w:type="paragraph" w:customStyle="1" w:styleId="3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批注框文本 Char"/>
    <w:basedOn w:val="19"/>
    <w:link w:val="10"/>
    <w:semiHidden/>
    <w:qFormat/>
    <w:uiPriority w:val="99"/>
    <w:rPr>
      <w:rFonts w:ascii="Times New Roman" w:hAnsi="Times New Roman" w:eastAsia="宋体" w:cs="Times New Roman"/>
      <w:sz w:val="18"/>
      <w:szCs w:val="18"/>
    </w:rPr>
  </w:style>
  <w:style w:type="character" w:customStyle="1" w:styleId="42">
    <w:name w:val="批注文字 Char"/>
    <w:basedOn w:val="19"/>
    <w:link w:val="4"/>
    <w:semiHidden/>
    <w:qFormat/>
    <w:uiPriority w:val="99"/>
    <w:rPr>
      <w:rFonts w:ascii="Times New Roman" w:hAnsi="Times New Roman" w:eastAsia="宋体" w:cs="Times New Roman"/>
      <w:szCs w:val="20"/>
    </w:rPr>
  </w:style>
  <w:style w:type="character" w:customStyle="1" w:styleId="43">
    <w:name w:val="Default Char"/>
    <w:link w:val="24"/>
    <w:qFormat/>
    <w:locked/>
    <w:uiPriority w:val="0"/>
    <w:rPr>
      <w:rFonts w:ascii="......." w:hAnsi="Calibri" w:eastAsia="......." w:cs="......."/>
      <w:color w:val="000000"/>
      <w:kern w:val="0"/>
      <w:sz w:val="24"/>
      <w:szCs w:val="24"/>
    </w:rPr>
  </w:style>
  <w:style w:type="character" w:customStyle="1" w:styleId="44">
    <w:name w:val="列出段落 Char"/>
    <w:link w:val="29"/>
    <w:qFormat/>
    <w:uiPriority w:val="34"/>
    <w:rPr>
      <w:rFonts w:ascii="Times New Roman" w:hAnsi="Times New Roman" w:eastAsia="宋体" w:cs="Times New Roman"/>
      <w:szCs w:val="20"/>
    </w:rPr>
  </w:style>
  <w:style w:type="character" w:customStyle="1" w:styleId="45">
    <w:name w:val="正文文本 Char"/>
    <w:basedOn w:val="19"/>
    <w:link w:val="5"/>
    <w:semiHidden/>
    <w:qFormat/>
    <w:uiPriority w:val="99"/>
    <w:rPr>
      <w:rFonts w:ascii="Times New Roman" w:hAnsi="Times New Roman" w:eastAsia="宋体" w:cs="Times New Roman"/>
      <w:szCs w:val="20"/>
    </w:rPr>
  </w:style>
  <w:style w:type="character" w:customStyle="1" w:styleId="46">
    <w:name w:val="标题 2 Char"/>
    <w:basedOn w:val="19"/>
    <w:link w:val="2"/>
    <w:semiHidden/>
    <w:qFormat/>
    <w:uiPriority w:val="9"/>
    <w:rPr>
      <w:rFonts w:asciiTheme="majorHAnsi" w:hAnsiTheme="majorHAnsi" w:eastAsiaTheme="majorEastAsia" w:cstheme="majorBidi"/>
      <w:b/>
      <w:bCs/>
      <w:sz w:val="32"/>
      <w:szCs w:val="32"/>
    </w:rPr>
  </w:style>
  <w:style w:type="paragraph" w:customStyle="1" w:styleId="47">
    <w:name w:val="列出段落1"/>
    <w:basedOn w:val="1"/>
    <w:qFormat/>
    <w:uiPriority w:val="0"/>
    <w:pPr>
      <w:ind w:firstLine="420" w:firstLineChars="200"/>
    </w:pPr>
    <w:rPr>
      <w:rFonts w:ascii="Calibri" w:hAnsi="Calibri" w:cs="黑体"/>
      <w:szCs w:val="22"/>
    </w:rPr>
  </w:style>
  <w:style w:type="paragraph" w:customStyle="1" w:styleId="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kern w:val="0"/>
      <w:sz w:val="22"/>
      <w:szCs w:val="21"/>
      <w:lang w:val="en-US" w:eastAsia="zh-CN" w:bidi="ar-SA"/>
    </w:rPr>
  </w:style>
  <w:style w:type="character" w:customStyle="1" w:styleId="49">
    <w:name w:val="font01"/>
    <w:qFormat/>
    <w:uiPriority w:val="0"/>
    <w:rPr>
      <w:rFonts w:hint="default" w:ascii="Times New Roman" w:hAnsi="Times New Roman" w:eastAsia="宋体"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97</Pages>
  <Words>51233</Words>
  <Characters>55604</Characters>
  <Lines>308</Lines>
  <Paragraphs>86</Paragraphs>
  <TotalTime>21</TotalTime>
  <ScaleCrop>false</ScaleCrop>
  <LinksUpToDate>false</LinksUpToDate>
  <CharactersWithSpaces>59569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2024-06-17T07:10:00Z</dcterms:created>
  <dc:creator>未定义</dc:creator>
  <cp:lastModifiedBy>WPS_1636026673</cp:lastModifiedBy>
  <cp:lastPrinted>2017-09-13T07:55:00Z</cp:lastPrinted>
  <dcterms:modified xsi:type="dcterms:W3CDTF">2024-08-06T06:52:43Z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1F68853BBC8C4D8E8501C62872818513_12</vt:lpwstr>
  </property>
</Properties>
</file>